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4648" w:rsidRDefault="00A84648"/>
    <w:p w:rsidR="00A84648" w:rsidRDefault="00C02ECF">
      <w:pPr>
        <w:jc w:val="both"/>
      </w:pPr>
      <w:r>
        <w:rPr>
          <w:noProof/>
          <w:lang w:val="en-IN" w:eastAsia="en-IN"/>
        </w:rPr>
        <w:drawing>
          <wp:inline distT="0" distB="0" distL="114300" distR="114300">
            <wp:extent cx="6332855" cy="24638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/>
                    </pic:cNvPicPr>
                  </pic:nvPicPr>
                  <pic:blipFill>
                    <a:blip r:embed="rId5"/>
                    <a:srcRect l="12001" t="15790" r="23043" b="37867"/>
                    <a:stretch>
                      <a:fillRect/>
                    </a:stretch>
                  </pic:blipFill>
                  <pic:spPr>
                    <a:xfrm>
                      <a:off x="0" y="0"/>
                      <a:ext cx="6332855" cy="2463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4648" w:rsidRDefault="00A84648">
      <w:pPr>
        <w:jc w:val="both"/>
      </w:pPr>
    </w:p>
    <w:p w:rsidR="00A84648" w:rsidRDefault="00A84648">
      <w:pPr>
        <w:jc w:val="both"/>
      </w:pPr>
    </w:p>
    <w:p w:rsidR="00C02ECF" w:rsidRDefault="00C02ECF">
      <w:pPr>
        <w:jc w:val="both"/>
      </w:pPr>
    </w:p>
    <w:tbl>
      <w:tblPr>
        <w:tblStyle w:val="TableGrid10"/>
        <w:tblW w:w="9067" w:type="dxa"/>
        <w:tblInd w:w="720" w:type="dxa"/>
        <w:tblCellMar>
          <w:top w:w="53" w:type="dxa"/>
          <w:left w:w="107" w:type="dxa"/>
          <w:right w:w="41" w:type="dxa"/>
        </w:tblCellMar>
        <w:tblLook w:val="04A0" w:firstRow="1" w:lastRow="0" w:firstColumn="1" w:lastColumn="0" w:noHBand="0" w:noVBand="1"/>
      </w:tblPr>
      <w:tblGrid>
        <w:gridCol w:w="3882"/>
        <w:gridCol w:w="179"/>
        <w:gridCol w:w="4902"/>
        <w:gridCol w:w="104"/>
      </w:tblGrid>
      <w:tr w:rsidR="00C02ECF" w:rsidRPr="00C02ECF" w:rsidTr="00C02ECF">
        <w:trPr>
          <w:gridAfter w:val="1"/>
          <w:wAfter w:w="104" w:type="dxa"/>
          <w:trHeight w:val="326"/>
        </w:trPr>
        <w:tc>
          <w:tcPr>
            <w:tcW w:w="3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02ECF" w:rsidRPr="00C02ECF" w:rsidRDefault="00C02ECF" w:rsidP="00C02ECF">
            <w:pPr>
              <w:spacing w:line="256" w:lineRule="auto"/>
              <w:ind w:left="1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lang w:val="en-IN" w:eastAsia="en-IN" w:bidi="hi-IN"/>
                <w14:ligatures w14:val="standardContextual"/>
              </w:rPr>
            </w:pPr>
            <w:r w:rsidRPr="00C02ECF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lang w:val="en-IN" w:eastAsia="en-IN" w:bidi="hi-IN"/>
                <w14:ligatures w14:val="standardContextual"/>
              </w:rPr>
              <w:t xml:space="preserve">Name of Department </w:t>
            </w:r>
          </w:p>
        </w:tc>
        <w:tc>
          <w:tcPr>
            <w:tcW w:w="1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02ECF" w:rsidRPr="00C02ECF" w:rsidRDefault="00C02ECF" w:rsidP="00C02ECF">
            <w:pPr>
              <w:spacing w:after="160" w:line="256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lang w:val="en-IN" w:eastAsia="en-IN" w:bidi="hi-IN"/>
                <w14:ligatures w14:val="standardContextual"/>
              </w:rPr>
            </w:pPr>
          </w:p>
        </w:tc>
        <w:tc>
          <w:tcPr>
            <w:tcW w:w="4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2ECF" w:rsidRPr="00C02ECF" w:rsidRDefault="00C02ECF" w:rsidP="00C02ECF">
            <w:pPr>
              <w:spacing w:line="256" w:lineRule="auto"/>
              <w:ind w:left="3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lang w:val="en-IN" w:eastAsia="en-IN" w:bidi="hi-IN"/>
                <w14:ligatures w14:val="standardContextual"/>
              </w:rPr>
            </w:pPr>
            <w:r w:rsidRPr="00C02ECF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lang w:val="en-IN" w:eastAsia="en-IN" w:bidi="hi-IN"/>
                <w14:ligatures w14:val="standardContextual"/>
              </w:rPr>
              <w:t xml:space="preserve"> Department of </w:t>
            </w:r>
            <w:proofErr w:type="spellStart"/>
            <w:r w:rsidRPr="00C02ECF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lang w:val="en-IN" w:eastAsia="en-IN" w:bidi="hi-IN"/>
                <w14:ligatures w14:val="standardContextual"/>
              </w:rPr>
              <w:t>Dravyaguna</w:t>
            </w:r>
            <w:proofErr w:type="spellEnd"/>
          </w:p>
        </w:tc>
      </w:tr>
      <w:tr w:rsidR="00C02ECF" w:rsidRPr="00C02ECF" w:rsidTr="00C02ECF">
        <w:trPr>
          <w:gridAfter w:val="1"/>
          <w:wAfter w:w="104" w:type="dxa"/>
          <w:trHeight w:val="329"/>
        </w:trPr>
        <w:tc>
          <w:tcPr>
            <w:tcW w:w="3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02ECF" w:rsidRPr="00C02ECF" w:rsidRDefault="00C02ECF" w:rsidP="00C02ECF">
            <w:pPr>
              <w:spacing w:line="256" w:lineRule="auto"/>
              <w:ind w:left="1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lang w:val="en-IN" w:eastAsia="en-IN" w:bidi="hi-IN"/>
                <w14:ligatures w14:val="standardContextual"/>
              </w:rPr>
            </w:pPr>
            <w:r w:rsidRPr="00C02ECF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lang w:val="en-IN" w:eastAsia="en-IN" w:bidi="hi-IN"/>
                <w14:ligatures w14:val="standardContextual"/>
              </w:rPr>
              <w:t xml:space="preserve">Details of Faculties </w:t>
            </w:r>
          </w:p>
        </w:tc>
        <w:tc>
          <w:tcPr>
            <w:tcW w:w="1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02ECF" w:rsidRPr="00C02ECF" w:rsidRDefault="00C02ECF" w:rsidP="00C02ECF">
            <w:pPr>
              <w:spacing w:after="160" w:line="256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lang w:val="en-IN" w:eastAsia="en-IN" w:bidi="hi-IN"/>
                <w14:ligatures w14:val="standardContextual"/>
              </w:rPr>
            </w:pPr>
          </w:p>
        </w:tc>
        <w:tc>
          <w:tcPr>
            <w:tcW w:w="4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2ECF" w:rsidRPr="00C02ECF" w:rsidRDefault="00C02ECF" w:rsidP="00C02ECF">
            <w:pPr>
              <w:spacing w:line="256" w:lineRule="auto"/>
              <w:ind w:left="1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lang w:val="en-IN" w:eastAsia="en-IN" w:bidi="hi-IN"/>
                <w14:ligatures w14:val="standardContextual"/>
              </w:rPr>
            </w:pPr>
            <w:r w:rsidRPr="00C02ECF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lang w:val="en-IN" w:eastAsia="en-IN" w:bidi="hi-IN"/>
                <w14:ligatures w14:val="standardContextual"/>
              </w:rPr>
              <w:t xml:space="preserve"> </w:t>
            </w:r>
          </w:p>
        </w:tc>
      </w:tr>
      <w:tr w:rsidR="00C02ECF" w:rsidRPr="00C02ECF" w:rsidTr="00C02ECF">
        <w:trPr>
          <w:gridAfter w:val="1"/>
          <w:wAfter w:w="104" w:type="dxa"/>
          <w:trHeight w:val="326"/>
        </w:trPr>
        <w:tc>
          <w:tcPr>
            <w:tcW w:w="3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02ECF" w:rsidRPr="00C02ECF" w:rsidRDefault="00C02ECF" w:rsidP="00C02ECF">
            <w:pPr>
              <w:spacing w:line="256" w:lineRule="auto"/>
              <w:ind w:left="1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lang w:val="en-IN" w:eastAsia="en-IN" w:bidi="hi-IN"/>
                <w14:ligatures w14:val="standardContextual"/>
              </w:rPr>
            </w:pPr>
            <w:r w:rsidRPr="00C02ECF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lang w:val="en-IN" w:eastAsia="en-IN" w:bidi="hi-IN"/>
                <w14:ligatures w14:val="standardContextual"/>
              </w:rPr>
              <w:t xml:space="preserve">Name </w:t>
            </w:r>
          </w:p>
        </w:tc>
        <w:tc>
          <w:tcPr>
            <w:tcW w:w="1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02ECF" w:rsidRPr="00C02ECF" w:rsidRDefault="00C02ECF" w:rsidP="00C02ECF">
            <w:pPr>
              <w:spacing w:after="160" w:line="256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lang w:val="en-IN" w:eastAsia="en-IN" w:bidi="hi-IN"/>
                <w14:ligatures w14:val="standardContextual"/>
              </w:rPr>
            </w:pPr>
          </w:p>
        </w:tc>
        <w:tc>
          <w:tcPr>
            <w:tcW w:w="4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2ECF" w:rsidRPr="00C02ECF" w:rsidRDefault="00C02ECF" w:rsidP="00C02ECF">
            <w:pPr>
              <w:spacing w:line="256" w:lineRule="auto"/>
              <w:ind w:left="1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lang w:val="en-IN" w:eastAsia="en-IN" w:bidi="hi-IN"/>
                <w14:ligatures w14:val="standardContextual"/>
              </w:rPr>
            </w:pPr>
            <w:proofErr w:type="spellStart"/>
            <w:r w:rsidRPr="00C02ECF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lang w:val="en-IN" w:eastAsia="en-IN" w:bidi="hi-IN"/>
                <w14:ligatures w14:val="standardContextual"/>
              </w:rPr>
              <w:t>Dr.</w:t>
            </w:r>
            <w:proofErr w:type="spellEnd"/>
            <w:r w:rsidRPr="00C02ECF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lang w:val="en-IN" w:eastAsia="en-IN" w:bidi="hi-IN"/>
                <w14:ligatures w14:val="standardContextual"/>
              </w:rPr>
              <w:t xml:space="preserve"> </w:t>
            </w:r>
            <w:proofErr w:type="spellStart"/>
            <w:r w:rsidRPr="00C02ECF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lang w:val="en-IN" w:eastAsia="en-IN" w:bidi="hi-IN"/>
                <w14:ligatures w14:val="standardContextual"/>
              </w:rPr>
              <w:t>Shalini</w:t>
            </w:r>
            <w:proofErr w:type="spellEnd"/>
            <w:r w:rsidRPr="00C02ECF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lang w:val="en-IN" w:eastAsia="en-IN" w:bidi="hi-IN"/>
                <w14:ligatures w14:val="standardContextual"/>
              </w:rPr>
              <w:t xml:space="preserve"> </w:t>
            </w:r>
            <w:proofErr w:type="spellStart"/>
            <w:r w:rsidRPr="00C02ECF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lang w:val="en-IN" w:eastAsia="en-IN" w:bidi="hi-IN"/>
                <w14:ligatures w14:val="standardContextual"/>
              </w:rPr>
              <w:t>Varshney</w:t>
            </w:r>
            <w:proofErr w:type="spellEnd"/>
            <w:r w:rsidRPr="00C02ECF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lang w:val="en-IN" w:eastAsia="en-IN" w:bidi="hi-IN"/>
                <w14:ligatures w14:val="standardContextual"/>
              </w:rPr>
              <w:t xml:space="preserve"> </w:t>
            </w:r>
          </w:p>
        </w:tc>
      </w:tr>
      <w:tr w:rsidR="00C02ECF" w:rsidRPr="00C02ECF" w:rsidTr="00C02ECF">
        <w:trPr>
          <w:gridAfter w:val="1"/>
          <w:wAfter w:w="104" w:type="dxa"/>
          <w:trHeight w:val="326"/>
        </w:trPr>
        <w:tc>
          <w:tcPr>
            <w:tcW w:w="3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02ECF" w:rsidRPr="00C02ECF" w:rsidRDefault="00C02ECF" w:rsidP="00C02ECF">
            <w:pPr>
              <w:spacing w:line="256" w:lineRule="auto"/>
              <w:ind w:left="1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lang w:val="en-IN" w:eastAsia="en-IN" w:bidi="hi-IN"/>
                <w14:ligatures w14:val="standardContextual"/>
              </w:rPr>
            </w:pPr>
            <w:r w:rsidRPr="00C02ECF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lang w:val="en-IN" w:eastAsia="en-IN" w:bidi="hi-IN"/>
                <w14:ligatures w14:val="standardContextual"/>
              </w:rPr>
              <w:t xml:space="preserve">Date of Birth </w:t>
            </w:r>
          </w:p>
        </w:tc>
        <w:tc>
          <w:tcPr>
            <w:tcW w:w="1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02ECF" w:rsidRPr="00C02ECF" w:rsidRDefault="00C02ECF" w:rsidP="00C02ECF">
            <w:pPr>
              <w:spacing w:after="160" w:line="256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lang w:val="en-IN" w:eastAsia="en-IN" w:bidi="hi-IN"/>
                <w14:ligatures w14:val="standardContextual"/>
              </w:rPr>
            </w:pPr>
          </w:p>
        </w:tc>
        <w:tc>
          <w:tcPr>
            <w:tcW w:w="4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2ECF" w:rsidRPr="00C02ECF" w:rsidRDefault="00C02ECF" w:rsidP="00C02ECF">
            <w:pPr>
              <w:spacing w:line="256" w:lineRule="auto"/>
              <w:ind w:left="1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lang w:val="en-IN" w:eastAsia="en-IN" w:bidi="hi-IN"/>
                <w14:ligatures w14:val="standardContextual"/>
              </w:rPr>
            </w:pPr>
            <w:r w:rsidRPr="00C02ECF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lang w:val="en-IN" w:eastAsia="en-IN" w:bidi="hi-IN"/>
                <w14:ligatures w14:val="standardContextual"/>
              </w:rPr>
              <w:t xml:space="preserve"> 01.03.1976</w:t>
            </w:r>
          </w:p>
        </w:tc>
      </w:tr>
      <w:tr w:rsidR="00C02ECF" w:rsidRPr="00C02ECF" w:rsidTr="00C02ECF">
        <w:trPr>
          <w:gridAfter w:val="1"/>
          <w:wAfter w:w="104" w:type="dxa"/>
          <w:trHeight w:val="329"/>
        </w:trPr>
        <w:tc>
          <w:tcPr>
            <w:tcW w:w="3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02ECF" w:rsidRPr="00C02ECF" w:rsidRDefault="00C02ECF" w:rsidP="00C02ECF">
            <w:pPr>
              <w:spacing w:line="256" w:lineRule="auto"/>
              <w:ind w:left="1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lang w:val="en-IN" w:eastAsia="en-IN" w:bidi="hi-IN"/>
                <w14:ligatures w14:val="standardContextual"/>
              </w:rPr>
            </w:pPr>
            <w:r w:rsidRPr="00C02ECF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lang w:val="en-IN" w:eastAsia="en-IN" w:bidi="hi-IN"/>
                <w14:ligatures w14:val="standardContextual"/>
              </w:rPr>
              <w:t xml:space="preserve">Photo </w:t>
            </w:r>
          </w:p>
        </w:tc>
        <w:tc>
          <w:tcPr>
            <w:tcW w:w="1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02ECF" w:rsidRPr="00C02ECF" w:rsidRDefault="00C02ECF" w:rsidP="00C02ECF">
            <w:pPr>
              <w:spacing w:after="160" w:line="256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lang w:val="en-IN" w:eastAsia="en-IN" w:bidi="hi-IN"/>
                <w14:ligatures w14:val="standardContextual"/>
              </w:rPr>
            </w:pPr>
          </w:p>
        </w:tc>
        <w:tc>
          <w:tcPr>
            <w:tcW w:w="4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2ECF" w:rsidRPr="00C02ECF" w:rsidRDefault="00C02ECF" w:rsidP="00C02EC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 w:bidi="hi-IN"/>
              </w:rPr>
            </w:pPr>
            <w:r w:rsidRPr="00C02ECF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 w:bidi="hi-IN"/>
              </w:rPr>
              <w:t xml:space="preserve"> </w:t>
            </w:r>
            <w:r w:rsidRPr="00C02ECF">
              <w:rPr>
                <w:rFonts w:ascii="Times New Roman" w:eastAsia="Times New Roman" w:hAnsi="Times New Roman" w:cs="Times New Roman"/>
                <w:noProof/>
                <w:lang w:val="en-IN" w:eastAsia="en-IN"/>
              </w:rPr>
              <w:drawing>
                <wp:inline distT="0" distB="0" distL="0" distR="0" wp14:anchorId="648BDE3E" wp14:editId="64D9E110">
                  <wp:extent cx="822960" cy="871706"/>
                  <wp:effectExtent l="0" t="0" r="0" b="5080"/>
                  <wp:docPr id="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841" cy="8779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02ECF" w:rsidRPr="00C02ECF" w:rsidTr="00C02ECF">
        <w:trPr>
          <w:gridAfter w:val="1"/>
          <w:wAfter w:w="104" w:type="dxa"/>
          <w:trHeight w:val="326"/>
        </w:trPr>
        <w:tc>
          <w:tcPr>
            <w:tcW w:w="3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02ECF" w:rsidRPr="00C02ECF" w:rsidRDefault="00C02ECF" w:rsidP="00C02ECF">
            <w:pPr>
              <w:spacing w:line="256" w:lineRule="auto"/>
              <w:ind w:left="1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lang w:val="en-IN" w:eastAsia="en-IN" w:bidi="hi-IN"/>
                <w14:ligatures w14:val="standardContextual"/>
              </w:rPr>
            </w:pPr>
            <w:r w:rsidRPr="00C02ECF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lang w:val="en-IN" w:eastAsia="en-IN" w:bidi="hi-IN"/>
                <w14:ligatures w14:val="standardContextual"/>
              </w:rPr>
              <w:t xml:space="preserve">Teacher Code </w:t>
            </w:r>
          </w:p>
        </w:tc>
        <w:tc>
          <w:tcPr>
            <w:tcW w:w="1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02ECF" w:rsidRPr="00C02ECF" w:rsidRDefault="00C02ECF" w:rsidP="00C02ECF">
            <w:pPr>
              <w:spacing w:after="160" w:line="256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lang w:val="en-IN" w:eastAsia="en-IN" w:bidi="hi-IN"/>
                <w14:ligatures w14:val="standardContextual"/>
              </w:rPr>
            </w:pPr>
          </w:p>
        </w:tc>
        <w:tc>
          <w:tcPr>
            <w:tcW w:w="4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2ECF" w:rsidRPr="00C02ECF" w:rsidRDefault="00C02ECF" w:rsidP="00C02ECF">
            <w:pPr>
              <w:spacing w:line="256" w:lineRule="auto"/>
              <w:ind w:left="3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lang w:val="en-IN" w:eastAsia="en-IN" w:bidi="hi-IN"/>
                <w14:ligatures w14:val="standardContextual"/>
              </w:rPr>
            </w:pPr>
            <w:r w:rsidRPr="00C02ECF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lang w:val="en-IN" w:eastAsia="en-IN" w:bidi="hi-IN"/>
                <w14:ligatures w14:val="standardContextual"/>
              </w:rPr>
              <w:t xml:space="preserve"> AYDG01002</w:t>
            </w:r>
          </w:p>
        </w:tc>
      </w:tr>
      <w:tr w:rsidR="00C02ECF" w:rsidRPr="00C02ECF" w:rsidTr="00C02ECF">
        <w:trPr>
          <w:gridAfter w:val="1"/>
          <w:wAfter w:w="104" w:type="dxa"/>
          <w:trHeight w:val="329"/>
        </w:trPr>
        <w:tc>
          <w:tcPr>
            <w:tcW w:w="3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02ECF" w:rsidRPr="00C02ECF" w:rsidRDefault="00C02ECF" w:rsidP="00C02ECF">
            <w:pPr>
              <w:spacing w:line="256" w:lineRule="auto"/>
              <w:ind w:left="1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lang w:val="en-IN" w:eastAsia="en-IN" w:bidi="hi-IN"/>
                <w14:ligatures w14:val="standardContextual"/>
              </w:rPr>
            </w:pPr>
            <w:r w:rsidRPr="00C02ECF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lang w:val="en-IN" w:eastAsia="en-IN" w:bidi="hi-IN"/>
                <w14:ligatures w14:val="standardContextual"/>
              </w:rPr>
              <w:t xml:space="preserve">Reg. No. </w:t>
            </w:r>
          </w:p>
        </w:tc>
        <w:tc>
          <w:tcPr>
            <w:tcW w:w="1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02ECF" w:rsidRPr="00C02ECF" w:rsidRDefault="00C02ECF" w:rsidP="00C02ECF">
            <w:pPr>
              <w:spacing w:after="160" w:line="256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lang w:val="en-IN" w:eastAsia="en-IN" w:bidi="hi-IN"/>
                <w14:ligatures w14:val="standardContextual"/>
              </w:rPr>
            </w:pPr>
          </w:p>
        </w:tc>
        <w:tc>
          <w:tcPr>
            <w:tcW w:w="4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ECF" w:rsidRPr="00C02ECF" w:rsidRDefault="00C02ECF" w:rsidP="00C02ECF">
            <w:pPr>
              <w:spacing w:line="256" w:lineRule="auto"/>
              <w:ind w:left="2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lang w:val="en-IN" w:eastAsia="en-IN" w:bidi="hi-IN"/>
                <w14:ligatures w14:val="standardContextual"/>
              </w:rPr>
            </w:pPr>
            <w:r w:rsidRPr="00C02ECF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lang w:val="en-IN" w:eastAsia="en-IN" w:bidi="hi-IN"/>
                <w14:ligatures w14:val="standardContextual"/>
              </w:rPr>
              <w:t xml:space="preserve">59009 (Board of </w:t>
            </w:r>
            <w:proofErr w:type="spellStart"/>
            <w:r w:rsidRPr="00C02ECF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lang w:val="en-IN" w:eastAsia="en-IN" w:bidi="hi-IN"/>
                <w14:ligatures w14:val="standardContextual"/>
              </w:rPr>
              <w:t>Aturvedic</w:t>
            </w:r>
            <w:proofErr w:type="spellEnd"/>
            <w:r w:rsidRPr="00C02ECF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lang w:val="en-IN" w:eastAsia="en-IN" w:bidi="hi-IN"/>
                <w14:ligatures w14:val="standardContextual"/>
              </w:rPr>
              <w:t xml:space="preserve"> and Unani </w:t>
            </w:r>
            <w:proofErr w:type="spellStart"/>
            <w:r w:rsidRPr="00C02ECF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lang w:val="en-IN" w:eastAsia="en-IN" w:bidi="hi-IN"/>
                <w14:ligatures w14:val="standardContextual"/>
              </w:rPr>
              <w:t>Tibbi</w:t>
            </w:r>
            <w:proofErr w:type="spellEnd"/>
            <w:r w:rsidRPr="00C02ECF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lang w:val="en-IN" w:eastAsia="en-IN" w:bidi="hi-IN"/>
                <w14:ligatures w14:val="standardContextual"/>
              </w:rPr>
              <w:t xml:space="preserve"> System UP)</w:t>
            </w:r>
          </w:p>
        </w:tc>
      </w:tr>
      <w:tr w:rsidR="00C02ECF" w:rsidRPr="00C02ECF" w:rsidTr="00C02ECF">
        <w:trPr>
          <w:gridAfter w:val="1"/>
          <w:wAfter w:w="104" w:type="dxa"/>
          <w:trHeight w:val="326"/>
        </w:trPr>
        <w:tc>
          <w:tcPr>
            <w:tcW w:w="3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02ECF" w:rsidRPr="00C02ECF" w:rsidRDefault="00C02ECF" w:rsidP="00C02ECF">
            <w:pPr>
              <w:spacing w:line="256" w:lineRule="auto"/>
              <w:ind w:left="1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lang w:val="en-IN" w:eastAsia="en-IN" w:bidi="hi-IN"/>
                <w14:ligatures w14:val="standardContextual"/>
              </w:rPr>
            </w:pPr>
            <w:r w:rsidRPr="00C02ECF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lang w:val="en-IN" w:eastAsia="en-IN" w:bidi="hi-IN"/>
                <w14:ligatures w14:val="standardContextual"/>
              </w:rPr>
              <w:t xml:space="preserve">Edu. Qualification </w:t>
            </w:r>
          </w:p>
        </w:tc>
        <w:tc>
          <w:tcPr>
            <w:tcW w:w="1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02ECF" w:rsidRPr="00C02ECF" w:rsidRDefault="00C02ECF" w:rsidP="00C02ECF">
            <w:pPr>
              <w:spacing w:after="160" w:line="256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lang w:val="en-IN" w:eastAsia="en-IN" w:bidi="hi-IN"/>
                <w14:ligatures w14:val="standardContextual"/>
              </w:rPr>
            </w:pPr>
          </w:p>
        </w:tc>
        <w:tc>
          <w:tcPr>
            <w:tcW w:w="4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2ECF" w:rsidRPr="00C02ECF" w:rsidRDefault="00C02ECF" w:rsidP="00C02ECF">
            <w:pPr>
              <w:spacing w:line="256" w:lineRule="auto"/>
              <w:ind w:left="2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lang w:val="en-IN" w:eastAsia="en-IN" w:bidi="hi-IN"/>
                <w14:ligatures w14:val="standardContextual"/>
              </w:rPr>
            </w:pPr>
            <w:r w:rsidRPr="00C02ECF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lang w:val="en-IN" w:eastAsia="en-IN" w:bidi="hi-IN"/>
                <w14:ligatures w14:val="standardContextual"/>
              </w:rPr>
              <w:t xml:space="preserve"> M.D(</w:t>
            </w:r>
            <w:proofErr w:type="spellStart"/>
            <w:r w:rsidRPr="00C02ECF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lang w:val="en-IN" w:eastAsia="en-IN" w:bidi="hi-IN"/>
                <w14:ligatures w14:val="standardContextual"/>
              </w:rPr>
              <w:t>Ayu</w:t>
            </w:r>
            <w:proofErr w:type="spellEnd"/>
            <w:r w:rsidRPr="00C02ECF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lang w:val="en-IN" w:eastAsia="en-IN" w:bidi="hi-IN"/>
                <w14:ligatures w14:val="standardContextual"/>
              </w:rPr>
              <w:t>), Ph. D. (</w:t>
            </w:r>
            <w:proofErr w:type="spellStart"/>
            <w:r w:rsidRPr="00C02ECF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lang w:val="en-IN" w:eastAsia="en-IN" w:bidi="hi-IN"/>
                <w14:ligatures w14:val="standardContextual"/>
              </w:rPr>
              <w:t>Persuing</w:t>
            </w:r>
            <w:proofErr w:type="spellEnd"/>
            <w:r w:rsidRPr="00C02ECF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lang w:val="en-IN" w:eastAsia="en-IN" w:bidi="hi-IN"/>
                <w14:ligatures w14:val="standardContextual"/>
              </w:rPr>
              <w:t>), CRAV</w:t>
            </w:r>
          </w:p>
        </w:tc>
      </w:tr>
      <w:tr w:rsidR="00C02ECF" w:rsidRPr="00C02ECF" w:rsidTr="00C02ECF">
        <w:trPr>
          <w:gridAfter w:val="1"/>
          <w:wAfter w:w="104" w:type="dxa"/>
          <w:trHeight w:val="326"/>
        </w:trPr>
        <w:tc>
          <w:tcPr>
            <w:tcW w:w="3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02ECF" w:rsidRPr="00C02ECF" w:rsidRDefault="00C02ECF" w:rsidP="00C02ECF">
            <w:pPr>
              <w:spacing w:line="256" w:lineRule="auto"/>
              <w:ind w:left="1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lang w:val="en-IN" w:eastAsia="en-IN" w:bidi="hi-IN"/>
                <w14:ligatures w14:val="standardContextual"/>
              </w:rPr>
            </w:pPr>
            <w:r w:rsidRPr="00C02ECF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lang w:val="en-IN" w:eastAsia="en-IN" w:bidi="hi-IN"/>
                <w14:ligatures w14:val="standardContextual"/>
              </w:rPr>
              <w:t xml:space="preserve">Designation </w:t>
            </w:r>
          </w:p>
        </w:tc>
        <w:tc>
          <w:tcPr>
            <w:tcW w:w="1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02ECF" w:rsidRPr="00C02ECF" w:rsidRDefault="00C02ECF" w:rsidP="00C02ECF">
            <w:pPr>
              <w:spacing w:after="160" w:line="256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lang w:val="en-IN" w:eastAsia="en-IN" w:bidi="hi-IN"/>
                <w14:ligatures w14:val="standardContextual"/>
              </w:rPr>
            </w:pPr>
          </w:p>
        </w:tc>
        <w:tc>
          <w:tcPr>
            <w:tcW w:w="4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2ECF" w:rsidRPr="00C02ECF" w:rsidRDefault="00C02ECF" w:rsidP="00C02ECF">
            <w:pPr>
              <w:spacing w:line="256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lang w:val="en-IN" w:eastAsia="en-IN" w:bidi="hi-IN"/>
                <w14:ligatures w14:val="standardContextual"/>
              </w:rPr>
            </w:pPr>
            <w:r w:rsidRPr="00C02ECF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lang w:val="en-IN" w:eastAsia="en-IN" w:bidi="hi-IN"/>
                <w14:ligatures w14:val="standardContextual"/>
              </w:rPr>
              <w:t xml:space="preserve"> Associate Professor</w:t>
            </w:r>
          </w:p>
        </w:tc>
      </w:tr>
      <w:tr w:rsidR="00C02ECF" w:rsidRPr="00C02ECF" w:rsidTr="00C02ECF">
        <w:trPr>
          <w:gridAfter w:val="1"/>
          <w:wAfter w:w="104" w:type="dxa"/>
          <w:trHeight w:val="329"/>
        </w:trPr>
        <w:tc>
          <w:tcPr>
            <w:tcW w:w="3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02ECF" w:rsidRPr="00C02ECF" w:rsidRDefault="00C02ECF" w:rsidP="00C02ECF">
            <w:pPr>
              <w:spacing w:line="256" w:lineRule="auto"/>
              <w:ind w:left="1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lang w:val="en-IN" w:eastAsia="en-IN" w:bidi="hi-IN"/>
                <w14:ligatures w14:val="standardContextual"/>
              </w:rPr>
            </w:pPr>
            <w:r w:rsidRPr="00C02ECF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lang w:val="en-IN" w:eastAsia="en-IN" w:bidi="hi-IN"/>
                <w14:ligatures w14:val="standardContextual"/>
              </w:rPr>
              <w:t xml:space="preserve">Date of Joining </w:t>
            </w:r>
          </w:p>
        </w:tc>
        <w:tc>
          <w:tcPr>
            <w:tcW w:w="1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02ECF" w:rsidRPr="00C02ECF" w:rsidRDefault="00C02ECF" w:rsidP="00C02ECF">
            <w:pPr>
              <w:spacing w:after="160" w:line="256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lang w:val="en-IN" w:eastAsia="en-IN" w:bidi="hi-IN"/>
                <w14:ligatures w14:val="standardContextual"/>
              </w:rPr>
            </w:pPr>
          </w:p>
        </w:tc>
        <w:tc>
          <w:tcPr>
            <w:tcW w:w="4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2ECF" w:rsidRPr="00C02ECF" w:rsidRDefault="00C02ECF" w:rsidP="00C02ECF">
            <w:pPr>
              <w:spacing w:line="256" w:lineRule="auto"/>
              <w:ind w:left="2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lang w:val="en-IN" w:eastAsia="en-IN" w:bidi="hi-IN"/>
                <w14:ligatures w14:val="standardContextual"/>
              </w:rPr>
            </w:pPr>
            <w:r w:rsidRPr="00C02ECF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lang w:val="en-IN" w:eastAsia="en-IN" w:bidi="hi-IN"/>
                <w14:ligatures w14:val="standardContextual"/>
              </w:rPr>
              <w:t xml:space="preserve"> 13.04.2016</w:t>
            </w:r>
          </w:p>
        </w:tc>
      </w:tr>
      <w:tr w:rsidR="00C02ECF" w:rsidRPr="00C02ECF" w:rsidTr="00C02ECF">
        <w:trPr>
          <w:gridAfter w:val="1"/>
          <w:wAfter w:w="104" w:type="dxa"/>
          <w:trHeight w:val="326"/>
        </w:trPr>
        <w:tc>
          <w:tcPr>
            <w:tcW w:w="3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02ECF" w:rsidRPr="00C02ECF" w:rsidRDefault="00C02ECF" w:rsidP="00C02ECF">
            <w:pPr>
              <w:spacing w:line="256" w:lineRule="auto"/>
              <w:ind w:left="1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lang w:val="en-IN" w:eastAsia="en-IN" w:bidi="hi-IN"/>
                <w14:ligatures w14:val="standardContextual"/>
              </w:rPr>
            </w:pPr>
            <w:r w:rsidRPr="00C02ECF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lang w:val="en-IN" w:eastAsia="en-IN" w:bidi="hi-IN"/>
                <w14:ligatures w14:val="standardContextual"/>
              </w:rPr>
              <w:t xml:space="preserve">Experience </w:t>
            </w:r>
          </w:p>
        </w:tc>
        <w:tc>
          <w:tcPr>
            <w:tcW w:w="1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02ECF" w:rsidRPr="00C02ECF" w:rsidRDefault="00C02ECF" w:rsidP="00C02ECF">
            <w:pPr>
              <w:spacing w:after="160" w:line="256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lang w:val="en-IN" w:eastAsia="en-IN" w:bidi="hi-IN"/>
                <w14:ligatures w14:val="standardContextual"/>
              </w:rPr>
            </w:pPr>
          </w:p>
        </w:tc>
        <w:tc>
          <w:tcPr>
            <w:tcW w:w="4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2ECF" w:rsidRPr="00C02ECF" w:rsidRDefault="00C02ECF" w:rsidP="00C02ECF">
            <w:pPr>
              <w:spacing w:line="256" w:lineRule="auto"/>
              <w:ind w:left="2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lang w:val="en-IN" w:eastAsia="en-IN" w:bidi="hi-IN"/>
                <w14:ligatures w14:val="standardContextual"/>
              </w:rPr>
            </w:pPr>
            <w:r w:rsidRPr="00C02ECF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lang w:val="en-IN" w:eastAsia="en-IN" w:bidi="hi-IN"/>
                <w14:ligatures w14:val="standardContextual"/>
              </w:rPr>
              <w:t xml:space="preserve"> 18years</w:t>
            </w:r>
          </w:p>
        </w:tc>
      </w:tr>
      <w:tr w:rsidR="00C02ECF" w:rsidRPr="00C02ECF" w:rsidTr="00C02ECF">
        <w:trPr>
          <w:gridAfter w:val="1"/>
          <w:wAfter w:w="104" w:type="dxa"/>
          <w:trHeight w:val="329"/>
        </w:trPr>
        <w:tc>
          <w:tcPr>
            <w:tcW w:w="3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02ECF" w:rsidRPr="00C02ECF" w:rsidRDefault="00C02ECF" w:rsidP="00C02ECF">
            <w:pPr>
              <w:spacing w:line="256" w:lineRule="auto"/>
              <w:ind w:left="1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lang w:val="en-IN" w:eastAsia="en-IN" w:bidi="hi-IN"/>
                <w14:ligatures w14:val="standardContextual"/>
              </w:rPr>
            </w:pPr>
            <w:r w:rsidRPr="00C02ECF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lang w:val="en-IN" w:eastAsia="en-IN" w:bidi="hi-IN"/>
                <w14:ligatures w14:val="standardContextual"/>
              </w:rPr>
              <w:t xml:space="preserve">Contact No. </w:t>
            </w:r>
          </w:p>
        </w:tc>
        <w:tc>
          <w:tcPr>
            <w:tcW w:w="1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02ECF" w:rsidRPr="00C02ECF" w:rsidRDefault="00C02ECF" w:rsidP="00C02ECF">
            <w:pPr>
              <w:spacing w:after="160" w:line="256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lang w:val="en-IN" w:eastAsia="en-IN" w:bidi="hi-IN"/>
                <w14:ligatures w14:val="standardContextual"/>
              </w:rPr>
            </w:pPr>
          </w:p>
        </w:tc>
        <w:tc>
          <w:tcPr>
            <w:tcW w:w="4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2ECF" w:rsidRPr="00C02ECF" w:rsidRDefault="00C02ECF" w:rsidP="00C02ECF">
            <w:pPr>
              <w:spacing w:line="256" w:lineRule="auto"/>
              <w:ind w:left="1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lang w:val="en-IN" w:eastAsia="en-IN" w:bidi="hi-IN"/>
                <w14:ligatures w14:val="standardContextual"/>
              </w:rPr>
            </w:pPr>
            <w:r w:rsidRPr="00C02ECF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lang w:val="en-IN" w:eastAsia="en-IN" w:bidi="hi-IN"/>
                <w14:ligatures w14:val="standardContextual"/>
              </w:rPr>
              <w:t xml:space="preserve"> 9354925050, 9897536348</w:t>
            </w:r>
          </w:p>
        </w:tc>
      </w:tr>
      <w:tr w:rsidR="00C02ECF" w:rsidRPr="00C02ECF" w:rsidTr="00C02ECF">
        <w:trPr>
          <w:gridAfter w:val="1"/>
          <w:wAfter w:w="104" w:type="dxa"/>
          <w:trHeight w:val="326"/>
        </w:trPr>
        <w:tc>
          <w:tcPr>
            <w:tcW w:w="3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02ECF" w:rsidRPr="00C02ECF" w:rsidRDefault="00C02ECF" w:rsidP="00C02ECF">
            <w:pPr>
              <w:spacing w:line="256" w:lineRule="auto"/>
              <w:ind w:left="1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lang w:val="en-IN" w:eastAsia="en-IN" w:bidi="hi-IN"/>
                <w14:ligatures w14:val="standardContextual"/>
              </w:rPr>
            </w:pPr>
            <w:r w:rsidRPr="00C02ECF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lang w:val="en-IN" w:eastAsia="en-IN" w:bidi="hi-IN"/>
                <w14:ligatures w14:val="standardContextual"/>
              </w:rPr>
              <w:t xml:space="preserve">Email-id </w:t>
            </w:r>
          </w:p>
        </w:tc>
        <w:tc>
          <w:tcPr>
            <w:tcW w:w="1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02ECF" w:rsidRPr="00C02ECF" w:rsidRDefault="00C02ECF" w:rsidP="00C02ECF">
            <w:pPr>
              <w:spacing w:after="160" w:line="256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lang w:val="en-IN" w:eastAsia="en-IN" w:bidi="hi-IN"/>
                <w14:ligatures w14:val="standardContextual"/>
              </w:rPr>
            </w:pPr>
          </w:p>
        </w:tc>
        <w:tc>
          <w:tcPr>
            <w:tcW w:w="4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2ECF" w:rsidRPr="00C02ECF" w:rsidRDefault="00C02ECF" w:rsidP="00C02ECF">
            <w:pPr>
              <w:spacing w:line="256" w:lineRule="auto"/>
              <w:ind w:left="1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lang w:val="en-IN" w:eastAsia="en-IN" w:bidi="hi-IN"/>
                <w14:ligatures w14:val="standardContextual"/>
              </w:rPr>
            </w:pPr>
            <w:r w:rsidRPr="00C02ECF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lang w:val="en-IN" w:eastAsia="en-IN" w:bidi="hi-IN"/>
                <w14:ligatures w14:val="standardContextual"/>
              </w:rPr>
              <w:t xml:space="preserve"> </w:t>
            </w:r>
            <w:hyperlink r:id="rId7" w:history="1">
              <w:r w:rsidRPr="00C02EC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s</w:t>
              </w:r>
              <w:r w:rsidRPr="00C02ECF">
                <w:rPr>
                  <w:rFonts w:ascii="Times New Roman" w:eastAsia="Times New Roman" w:hAnsi="Times New Roman" w:cs="Times New Roman"/>
                  <w:color w:val="0000FF"/>
                  <w:kern w:val="2"/>
                  <w:sz w:val="24"/>
                  <w:u w:val="single"/>
                  <w:lang w:val="en-IN" w:eastAsia="en-IN" w:bidi="hi-IN"/>
                  <w14:ligatures w14:val="standardContextual"/>
                </w:rPr>
                <w:t>halinidr.v7@gmail.com</w:t>
              </w:r>
            </w:hyperlink>
            <w:r w:rsidRPr="00C02ECF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lang w:val="en-IN" w:eastAsia="en-IN" w:bidi="hi-IN"/>
                <w14:ligatures w14:val="standardContextual"/>
              </w:rPr>
              <w:t xml:space="preserve">, </w:t>
            </w:r>
            <w:hyperlink r:id="rId8" w:history="1">
              <w:r w:rsidRPr="00C02ECF">
                <w:rPr>
                  <w:rFonts w:ascii="Times New Roman" w:eastAsia="Times New Roman" w:hAnsi="Times New Roman" w:cs="Times New Roman"/>
                  <w:color w:val="0000FF"/>
                  <w:kern w:val="2"/>
                  <w:sz w:val="24"/>
                  <w:u w:val="single"/>
                  <w:lang w:val="en-IN" w:eastAsia="en-IN" w:bidi="hi-IN"/>
                  <w14:ligatures w14:val="standardContextual"/>
                </w:rPr>
                <w:t>shalinivarshney.22@delhi.gov.in</w:t>
              </w:r>
            </w:hyperlink>
            <w:r w:rsidRPr="00C02ECF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lang w:val="en-IN" w:eastAsia="en-IN" w:bidi="hi-IN"/>
                <w14:ligatures w14:val="standardContextual"/>
              </w:rPr>
              <w:t xml:space="preserve"> </w:t>
            </w:r>
          </w:p>
        </w:tc>
      </w:tr>
      <w:tr w:rsidR="00C02ECF" w:rsidRPr="00C02ECF" w:rsidTr="00C02ECF">
        <w:trPr>
          <w:gridAfter w:val="1"/>
          <w:wAfter w:w="104" w:type="dxa"/>
          <w:trHeight w:val="326"/>
        </w:trPr>
        <w:tc>
          <w:tcPr>
            <w:tcW w:w="3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02ECF" w:rsidRPr="00C02ECF" w:rsidRDefault="00C02ECF" w:rsidP="00C02ECF">
            <w:pPr>
              <w:spacing w:line="256" w:lineRule="auto"/>
              <w:ind w:left="1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lang w:val="en-IN" w:eastAsia="en-IN" w:bidi="hi-IN"/>
                <w14:ligatures w14:val="standardContextual"/>
              </w:rPr>
            </w:pPr>
            <w:r w:rsidRPr="00C02ECF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lang w:val="en-IN" w:eastAsia="en-IN" w:bidi="hi-IN"/>
                <w14:ligatures w14:val="standardContextual"/>
              </w:rPr>
              <w:t xml:space="preserve">List of Research Publications </w:t>
            </w:r>
          </w:p>
        </w:tc>
        <w:tc>
          <w:tcPr>
            <w:tcW w:w="1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02ECF" w:rsidRPr="00C02ECF" w:rsidRDefault="00C02ECF" w:rsidP="00C02ECF">
            <w:pPr>
              <w:spacing w:after="160" w:line="256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lang w:val="en-IN" w:eastAsia="en-IN" w:bidi="hi-IN"/>
                <w14:ligatures w14:val="standardContextual"/>
              </w:rPr>
            </w:pPr>
          </w:p>
        </w:tc>
        <w:tc>
          <w:tcPr>
            <w:tcW w:w="4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2ECF" w:rsidRPr="00C02ECF" w:rsidRDefault="00C02ECF" w:rsidP="00C02ECF">
            <w:pPr>
              <w:spacing w:line="256" w:lineRule="auto"/>
              <w:ind w:left="3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lang w:val="en-IN" w:eastAsia="en-IN" w:bidi="hi-IN"/>
                <w14:ligatures w14:val="standardContextual"/>
              </w:rPr>
            </w:pPr>
            <w:r w:rsidRPr="00C02ECF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lang w:val="en-IN" w:eastAsia="en-IN" w:bidi="hi-IN"/>
                <w14:ligatures w14:val="standardContextual"/>
              </w:rPr>
              <w:t xml:space="preserve"> </w:t>
            </w:r>
            <w:r w:rsidRPr="00C02E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Review and</w:t>
            </w:r>
            <w:r w:rsidRPr="00C02EC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C02ECF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lang w:val="en-IN" w:eastAsia="en-IN" w:bidi="hi-IN"/>
                <w14:ligatures w14:val="standardContextual"/>
              </w:rPr>
              <w:t xml:space="preserve">Research Articles-30 </w:t>
            </w:r>
          </w:p>
        </w:tc>
      </w:tr>
      <w:tr w:rsidR="00C02ECF" w:rsidRPr="00C02ECF" w:rsidTr="00C02ECF">
        <w:trPr>
          <w:gridAfter w:val="1"/>
          <w:wAfter w:w="104" w:type="dxa"/>
          <w:trHeight w:val="329"/>
        </w:trPr>
        <w:tc>
          <w:tcPr>
            <w:tcW w:w="3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02ECF" w:rsidRPr="00C02ECF" w:rsidRDefault="00C02ECF" w:rsidP="00C02ECF">
            <w:pPr>
              <w:spacing w:line="256" w:lineRule="auto"/>
              <w:ind w:left="1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lang w:val="en-IN" w:eastAsia="en-IN" w:bidi="hi-IN"/>
                <w14:ligatures w14:val="standardContextual"/>
              </w:rPr>
            </w:pPr>
            <w:r w:rsidRPr="00C02ECF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lang w:val="en-IN" w:eastAsia="en-IN" w:bidi="hi-IN"/>
                <w14:ligatures w14:val="standardContextual"/>
              </w:rPr>
              <w:t xml:space="preserve">OPD days and timings </w:t>
            </w:r>
          </w:p>
        </w:tc>
        <w:tc>
          <w:tcPr>
            <w:tcW w:w="1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02ECF" w:rsidRPr="00C02ECF" w:rsidRDefault="00C02ECF" w:rsidP="00C02ECF">
            <w:pPr>
              <w:spacing w:after="160" w:line="256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lang w:val="en-IN" w:eastAsia="en-IN" w:bidi="hi-IN"/>
                <w14:ligatures w14:val="standardContextual"/>
              </w:rPr>
            </w:pPr>
          </w:p>
        </w:tc>
        <w:tc>
          <w:tcPr>
            <w:tcW w:w="4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2ECF" w:rsidRPr="00C02ECF" w:rsidRDefault="00C02ECF" w:rsidP="00C02ECF">
            <w:pPr>
              <w:spacing w:line="256" w:lineRule="auto"/>
              <w:ind w:left="1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lang w:val="en-IN" w:eastAsia="en-IN" w:bidi="hi-IN"/>
                <w14:ligatures w14:val="standardContextual"/>
              </w:rPr>
            </w:pPr>
            <w:r w:rsidRPr="00C02ECF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lang w:val="en-IN" w:eastAsia="en-IN" w:bidi="hi-IN"/>
                <w14:ligatures w14:val="standardContextual"/>
              </w:rPr>
              <w:t xml:space="preserve"> Wednesday, Friday (9:00am-1:00pm)</w:t>
            </w:r>
          </w:p>
        </w:tc>
      </w:tr>
      <w:tr w:rsidR="00C02ECF" w:rsidRPr="00C02ECF" w:rsidTr="00C02ECF">
        <w:trPr>
          <w:gridAfter w:val="1"/>
          <w:wAfter w:w="104" w:type="dxa"/>
          <w:trHeight w:val="326"/>
        </w:trPr>
        <w:tc>
          <w:tcPr>
            <w:tcW w:w="3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02ECF" w:rsidRPr="00C02ECF" w:rsidRDefault="00C02ECF" w:rsidP="00C02ECF">
            <w:pPr>
              <w:spacing w:line="256" w:lineRule="auto"/>
              <w:ind w:left="1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lang w:val="en-IN" w:eastAsia="en-IN" w:bidi="hi-IN"/>
                <w14:ligatures w14:val="standardContextual"/>
              </w:rPr>
            </w:pPr>
            <w:r w:rsidRPr="00C02ECF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lang w:val="en-IN" w:eastAsia="en-IN" w:bidi="hi-IN"/>
                <w14:ligatures w14:val="standardContextual"/>
              </w:rPr>
              <w:t xml:space="preserve">PG Department present /absent </w:t>
            </w:r>
          </w:p>
        </w:tc>
        <w:tc>
          <w:tcPr>
            <w:tcW w:w="1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02ECF" w:rsidRPr="00C02ECF" w:rsidRDefault="00C02ECF" w:rsidP="00C02ECF">
            <w:pPr>
              <w:spacing w:after="160" w:line="256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lang w:val="en-IN" w:eastAsia="en-IN" w:bidi="hi-IN"/>
                <w14:ligatures w14:val="standardContextual"/>
              </w:rPr>
            </w:pPr>
          </w:p>
        </w:tc>
        <w:tc>
          <w:tcPr>
            <w:tcW w:w="4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2ECF" w:rsidRPr="00C02ECF" w:rsidRDefault="00C02ECF" w:rsidP="00C02ECF">
            <w:pPr>
              <w:spacing w:line="256" w:lineRule="auto"/>
              <w:ind w:left="4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lang w:val="en-IN" w:eastAsia="en-IN" w:bidi="hi-IN"/>
                <w14:ligatures w14:val="standardContextual"/>
              </w:rPr>
            </w:pPr>
            <w:r w:rsidRPr="00C02ECF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lang w:val="en-IN" w:eastAsia="en-IN" w:bidi="hi-IN"/>
                <w14:ligatures w14:val="standardContextual"/>
              </w:rPr>
              <w:t xml:space="preserve"> Present</w:t>
            </w:r>
          </w:p>
        </w:tc>
      </w:tr>
      <w:tr w:rsidR="00C02ECF" w:rsidRPr="00C02ECF" w:rsidTr="00C02ECF">
        <w:trPr>
          <w:gridAfter w:val="1"/>
          <w:wAfter w:w="104" w:type="dxa"/>
          <w:trHeight w:val="329"/>
        </w:trPr>
        <w:tc>
          <w:tcPr>
            <w:tcW w:w="3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02ECF" w:rsidRPr="00C02ECF" w:rsidRDefault="00C02ECF" w:rsidP="00C02ECF">
            <w:pPr>
              <w:spacing w:line="256" w:lineRule="auto"/>
              <w:ind w:left="1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lang w:val="en-IN" w:eastAsia="en-IN" w:bidi="hi-IN"/>
                <w14:ligatures w14:val="standardContextual"/>
              </w:rPr>
            </w:pPr>
            <w:r w:rsidRPr="00C02ECF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lang w:val="en-IN" w:eastAsia="en-IN" w:bidi="hi-IN"/>
                <w14:ligatures w14:val="standardContextual"/>
              </w:rPr>
              <w:t xml:space="preserve">List of Students and Thesis Title </w:t>
            </w:r>
          </w:p>
        </w:tc>
        <w:tc>
          <w:tcPr>
            <w:tcW w:w="1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02ECF" w:rsidRPr="00C02ECF" w:rsidRDefault="00C02ECF" w:rsidP="00C02ECF">
            <w:pPr>
              <w:spacing w:after="160" w:line="256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lang w:val="en-IN" w:eastAsia="en-IN" w:bidi="hi-IN"/>
                <w14:ligatures w14:val="standardContextual"/>
              </w:rPr>
            </w:pPr>
          </w:p>
        </w:tc>
        <w:tc>
          <w:tcPr>
            <w:tcW w:w="4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2ECF" w:rsidRPr="00C02ECF" w:rsidRDefault="00C02ECF" w:rsidP="00C02ECF">
            <w:pPr>
              <w:keepNext/>
              <w:keepLines/>
              <w:spacing w:before="480" w:line="276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en-US"/>
              </w:rPr>
            </w:pPr>
            <w:r w:rsidRPr="00C02ECF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en-US"/>
              </w:rPr>
              <w:t>List of PG Scholars and Thesis Topics</w:t>
            </w:r>
          </w:p>
          <w:tbl>
            <w:tblPr>
              <w:tblW w:w="4754" w:type="dxa"/>
              <w:tblLook w:val="04A0" w:firstRow="1" w:lastRow="0" w:firstColumn="1" w:lastColumn="0" w:noHBand="0" w:noVBand="1"/>
            </w:tblPr>
            <w:tblGrid>
              <w:gridCol w:w="595"/>
              <w:gridCol w:w="1359"/>
              <w:gridCol w:w="2800"/>
            </w:tblGrid>
            <w:tr w:rsidR="00C02ECF" w:rsidRPr="00C02ECF" w:rsidTr="00272F58">
              <w:trPr>
                <w:trHeight w:val="542"/>
              </w:trPr>
              <w:tc>
                <w:tcPr>
                  <w:tcW w:w="595" w:type="dxa"/>
                </w:tcPr>
                <w:p w:rsidR="00C02ECF" w:rsidRPr="00C02ECF" w:rsidRDefault="00C02ECF" w:rsidP="00C02ECF">
                  <w:pPr>
                    <w:jc w:val="both"/>
                    <w:rPr>
                      <w:rFonts w:ascii="Times New Roman" w:eastAsia="Times New Roman" w:hAnsi="Times New Roman" w:cs="Times New Roman"/>
                      <w:sz w:val="22"/>
                      <w:szCs w:val="22"/>
                    </w:rPr>
                  </w:pPr>
                  <w:r w:rsidRPr="00C02ECF">
                    <w:rPr>
                      <w:rFonts w:ascii="Times New Roman" w:eastAsia="Times New Roman" w:hAnsi="Times New Roman" w:cs="Times New Roman"/>
                      <w:sz w:val="22"/>
                      <w:szCs w:val="22"/>
                    </w:rPr>
                    <w:lastRenderedPageBreak/>
                    <w:t>Sr. No.</w:t>
                  </w:r>
                </w:p>
              </w:tc>
              <w:tc>
                <w:tcPr>
                  <w:tcW w:w="1359" w:type="dxa"/>
                </w:tcPr>
                <w:p w:rsidR="00C02ECF" w:rsidRPr="00C02ECF" w:rsidRDefault="00C02ECF" w:rsidP="00C02ECF">
                  <w:pPr>
                    <w:jc w:val="both"/>
                    <w:rPr>
                      <w:rFonts w:ascii="Times New Roman" w:eastAsia="Times New Roman" w:hAnsi="Times New Roman" w:cs="Times New Roman"/>
                      <w:sz w:val="22"/>
                      <w:szCs w:val="22"/>
                    </w:rPr>
                  </w:pPr>
                  <w:r w:rsidRPr="00C02ECF">
                    <w:rPr>
                      <w:rFonts w:ascii="Times New Roman" w:eastAsia="Times New Roman" w:hAnsi="Times New Roman" w:cs="Times New Roman"/>
                      <w:sz w:val="22"/>
                      <w:szCs w:val="22"/>
                    </w:rPr>
                    <w:t>Name of PG Scholar</w:t>
                  </w:r>
                </w:p>
              </w:tc>
              <w:tc>
                <w:tcPr>
                  <w:tcW w:w="2800" w:type="dxa"/>
                </w:tcPr>
                <w:p w:rsidR="00C02ECF" w:rsidRPr="00C02ECF" w:rsidRDefault="00C02ECF" w:rsidP="00C02ECF">
                  <w:pPr>
                    <w:jc w:val="both"/>
                    <w:rPr>
                      <w:rFonts w:ascii="Times New Roman" w:eastAsia="Times New Roman" w:hAnsi="Times New Roman" w:cs="Times New Roman"/>
                      <w:sz w:val="22"/>
                      <w:szCs w:val="22"/>
                    </w:rPr>
                  </w:pPr>
                  <w:r w:rsidRPr="00C02ECF">
                    <w:rPr>
                      <w:rFonts w:ascii="Times New Roman" w:eastAsia="Times New Roman" w:hAnsi="Times New Roman" w:cs="Times New Roman"/>
                      <w:sz w:val="22"/>
                      <w:szCs w:val="22"/>
                    </w:rPr>
                    <w:t>Topic of Thesis</w:t>
                  </w:r>
                </w:p>
              </w:tc>
            </w:tr>
            <w:tr w:rsidR="00C02ECF" w:rsidRPr="00C02ECF" w:rsidTr="00272F58">
              <w:trPr>
                <w:trHeight w:val="1885"/>
              </w:trPr>
              <w:tc>
                <w:tcPr>
                  <w:tcW w:w="595" w:type="dxa"/>
                </w:tcPr>
                <w:p w:rsidR="00C02ECF" w:rsidRPr="00C02ECF" w:rsidRDefault="00C02ECF" w:rsidP="00C02ECF">
                  <w:pPr>
                    <w:jc w:val="both"/>
                    <w:rPr>
                      <w:rFonts w:ascii="Times New Roman" w:eastAsia="Times New Roman" w:hAnsi="Times New Roman" w:cs="Times New Roman"/>
                      <w:sz w:val="22"/>
                      <w:szCs w:val="22"/>
                    </w:rPr>
                  </w:pPr>
                  <w:r w:rsidRPr="00C02ECF">
                    <w:rPr>
                      <w:rFonts w:ascii="Times New Roman" w:eastAsia="Times New Roman" w:hAnsi="Times New Roman" w:cs="Times New Roman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1359" w:type="dxa"/>
                </w:tcPr>
                <w:p w:rsidR="00C02ECF" w:rsidRPr="00C02ECF" w:rsidRDefault="00C02ECF" w:rsidP="00C02ECF">
                  <w:pPr>
                    <w:jc w:val="both"/>
                    <w:rPr>
                      <w:rFonts w:ascii="Times New Roman" w:eastAsia="Times New Roman" w:hAnsi="Times New Roman" w:cs="Times New Roman"/>
                      <w:sz w:val="22"/>
                      <w:szCs w:val="22"/>
                    </w:rPr>
                  </w:pPr>
                  <w:r w:rsidRPr="00C02ECF">
                    <w:rPr>
                      <w:rFonts w:ascii="Times New Roman" w:eastAsia="Times New Roman" w:hAnsi="Times New Roman" w:cs="Times New Roman"/>
                      <w:sz w:val="22"/>
                      <w:szCs w:val="22"/>
                    </w:rPr>
                    <w:t xml:space="preserve">Dr. Monika </w:t>
                  </w:r>
                  <w:proofErr w:type="spellStart"/>
                  <w:r w:rsidRPr="00C02ECF">
                    <w:rPr>
                      <w:rFonts w:ascii="Times New Roman" w:eastAsia="Times New Roman" w:hAnsi="Times New Roman" w:cs="Times New Roman"/>
                      <w:sz w:val="22"/>
                      <w:szCs w:val="22"/>
                    </w:rPr>
                    <w:t>Kunwar</w:t>
                  </w:r>
                  <w:proofErr w:type="spellEnd"/>
                </w:p>
              </w:tc>
              <w:tc>
                <w:tcPr>
                  <w:tcW w:w="2800" w:type="dxa"/>
                </w:tcPr>
                <w:p w:rsidR="00C02ECF" w:rsidRPr="00C02ECF" w:rsidRDefault="00C02ECF" w:rsidP="00C02ECF">
                  <w:pPr>
                    <w:jc w:val="both"/>
                    <w:rPr>
                      <w:rFonts w:ascii="Times New Roman" w:eastAsia="Times New Roman" w:hAnsi="Times New Roman" w:cs="Times New Roman"/>
                      <w:sz w:val="22"/>
                      <w:szCs w:val="22"/>
                    </w:rPr>
                  </w:pPr>
                  <w:proofErr w:type="spellStart"/>
                  <w:r w:rsidRPr="00C02ECF">
                    <w:rPr>
                      <w:rFonts w:ascii="Times New Roman" w:eastAsia="Times New Roman" w:hAnsi="Times New Roman" w:cs="Times New Roman"/>
                      <w:sz w:val="22"/>
                      <w:szCs w:val="22"/>
                    </w:rPr>
                    <w:t>Pharmacognostical</w:t>
                  </w:r>
                  <w:proofErr w:type="spellEnd"/>
                  <w:r w:rsidRPr="00C02ECF">
                    <w:rPr>
                      <w:rFonts w:ascii="Times New Roman" w:eastAsia="Times New Roman" w:hAnsi="Times New Roman" w:cs="Times New Roman"/>
                      <w:sz w:val="22"/>
                      <w:szCs w:val="22"/>
                    </w:rPr>
                    <w:t xml:space="preserve"> and Antifungal Activity (In Vitro) and Clinical Efficacy of </w:t>
                  </w:r>
                  <w:proofErr w:type="spellStart"/>
                  <w:r w:rsidRPr="00C02ECF">
                    <w:rPr>
                      <w:rFonts w:ascii="Times New Roman" w:eastAsia="Times New Roman" w:hAnsi="Times New Roman" w:cs="Times New Roman"/>
                      <w:sz w:val="22"/>
                      <w:szCs w:val="22"/>
                    </w:rPr>
                    <w:t>Bhurjah</w:t>
                  </w:r>
                  <w:proofErr w:type="spellEnd"/>
                  <w:r w:rsidRPr="00C02ECF">
                    <w:rPr>
                      <w:rFonts w:ascii="Times New Roman" w:eastAsia="Times New Roman" w:hAnsi="Times New Roman" w:cs="Times New Roman"/>
                      <w:sz w:val="22"/>
                      <w:szCs w:val="22"/>
                    </w:rPr>
                    <w:t xml:space="preserve"> (</w:t>
                  </w:r>
                  <w:proofErr w:type="spellStart"/>
                  <w:r w:rsidRPr="00C02ECF">
                    <w:rPr>
                      <w:rFonts w:ascii="Times New Roman" w:eastAsia="Times New Roman" w:hAnsi="Times New Roman" w:cs="Times New Roman"/>
                      <w:sz w:val="22"/>
                      <w:szCs w:val="22"/>
                    </w:rPr>
                    <w:t>Betula</w:t>
                  </w:r>
                  <w:proofErr w:type="spellEnd"/>
                  <w:r w:rsidRPr="00C02ECF">
                    <w:rPr>
                      <w:rFonts w:ascii="Times New Roman" w:eastAsia="Times New Roman" w:hAnsi="Times New Roman" w:cs="Times New Roman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C02ECF">
                    <w:rPr>
                      <w:rFonts w:ascii="Times New Roman" w:eastAsia="Times New Roman" w:hAnsi="Times New Roman" w:cs="Times New Roman"/>
                      <w:sz w:val="22"/>
                      <w:szCs w:val="22"/>
                    </w:rPr>
                    <w:t>utilis</w:t>
                  </w:r>
                  <w:proofErr w:type="spellEnd"/>
                  <w:r w:rsidRPr="00C02ECF">
                    <w:rPr>
                      <w:rFonts w:ascii="Times New Roman" w:eastAsia="Times New Roman" w:hAnsi="Times New Roman" w:cs="Times New Roman"/>
                      <w:sz w:val="22"/>
                      <w:szCs w:val="22"/>
                    </w:rPr>
                    <w:t xml:space="preserve"> D. Don) in </w:t>
                  </w:r>
                  <w:proofErr w:type="spellStart"/>
                  <w:r w:rsidRPr="00C02ECF">
                    <w:rPr>
                      <w:rFonts w:ascii="Times New Roman" w:eastAsia="Times New Roman" w:hAnsi="Times New Roman" w:cs="Times New Roman"/>
                      <w:sz w:val="22"/>
                      <w:szCs w:val="22"/>
                    </w:rPr>
                    <w:t>Dadru</w:t>
                  </w:r>
                  <w:proofErr w:type="spellEnd"/>
                  <w:r w:rsidRPr="00C02ECF">
                    <w:rPr>
                      <w:rFonts w:ascii="Times New Roman" w:eastAsia="Times New Roman" w:hAnsi="Times New Roman" w:cs="Times New Roman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C02ECF">
                    <w:rPr>
                      <w:rFonts w:ascii="Times New Roman" w:eastAsia="Times New Roman" w:hAnsi="Times New Roman" w:cs="Times New Roman"/>
                      <w:sz w:val="22"/>
                      <w:szCs w:val="22"/>
                    </w:rPr>
                    <w:t>Kushta</w:t>
                  </w:r>
                  <w:proofErr w:type="spellEnd"/>
                  <w:r w:rsidRPr="00C02ECF">
                    <w:rPr>
                      <w:rFonts w:ascii="Times New Roman" w:eastAsia="Times New Roman" w:hAnsi="Times New Roman" w:cs="Times New Roman"/>
                      <w:sz w:val="22"/>
                      <w:szCs w:val="22"/>
                    </w:rPr>
                    <w:t xml:space="preserve"> (</w:t>
                  </w:r>
                  <w:proofErr w:type="spellStart"/>
                  <w:r w:rsidRPr="00C02ECF">
                    <w:rPr>
                      <w:rFonts w:ascii="Times New Roman" w:eastAsia="Times New Roman" w:hAnsi="Times New Roman" w:cs="Times New Roman"/>
                      <w:sz w:val="22"/>
                      <w:szCs w:val="22"/>
                    </w:rPr>
                    <w:t>Dermatophytosis</w:t>
                  </w:r>
                  <w:proofErr w:type="spellEnd"/>
                  <w:r w:rsidRPr="00C02ECF">
                    <w:rPr>
                      <w:rFonts w:ascii="Times New Roman" w:eastAsia="Times New Roman" w:hAnsi="Times New Roman" w:cs="Times New Roman"/>
                      <w:sz w:val="22"/>
                      <w:szCs w:val="22"/>
                    </w:rPr>
                    <w:t>) – A Pilot Study</w:t>
                  </w:r>
                </w:p>
              </w:tc>
            </w:tr>
            <w:tr w:rsidR="00C02ECF" w:rsidRPr="00C02ECF" w:rsidTr="00272F58">
              <w:trPr>
                <w:trHeight w:val="1614"/>
              </w:trPr>
              <w:tc>
                <w:tcPr>
                  <w:tcW w:w="595" w:type="dxa"/>
                </w:tcPr>
                <w:p w:rsidR="00C02ECF" w:rsidRPr="00C02ECF" w:rsidRDefault="00C02ECF" w:rsidP="00C02ECF">
                  <w:pPr>
                    <w:jc w:val="both"/>
                    <w:rPr>
                      <w:rFonts w:ascii="Times New Roman" w:eastAsia="Times New Roman" w:hAnsi="Times New Roman" w:cs="Times New Roman"/>
                      <w:sz w:val="22"/>
                      <w:szCs w:val="22"/>
                    </w:rPr>
                  </w:pPr>
                  <w:r w:rsidRPr="00C02ECF">
                    <w:rPr>
                      <w:rFonts w:ascii="Times New Roman" w:eastAsia="Times New Roman" w:hAnsi="Times New Roman" w:cs="Times New Roman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1359" w:type="dxa"/>
                </w:tcPr>
                <w:p w:rsidR="00C02ECF" w:rsidRPr="00C02ECF" w:rsidRDefault="00C02ECF" w:rsidP="00C02ECF">
                  <w:pPr>
                    <w:jc w:val="both"/>
                    <w:rPr>
                      <w:rFonts w:ascii="Times New Roman" w:eastAsia="Times New Roman" w:hAnsi="Times New Roman" w:cs="Times New Roman"/>
                      <w:sz w:val="22"/>
                      <w:szCs w:val="22"/>
                    </w:rPr>
                  </w:pPr>
                  <w:r w:rsidRPr="00C02ECF">
                    <w:rPr>
                      <w:rFonts w:ascii="Times New Roman" w:eastAsia="Times New Roman" w:hAnsi="Times New Roman" w:cs="Times New Roman"/>
                      <w:sz w:val="22"/>
                      <w:szCs w:val="22"/>
                    </w:rPr>
                    <w:t xml:space="preserve">Dr. </w:t>
                  </w:r>
                  <w:proofErr w:type="spellStart"/>
                  <w:r w:rsidRPr="00C02ECF">
                    <w:rPr>
                      <w:rFonts w:ascii="Times New Roman" w:eastAsia="Times New Roman" w:hAnsi="Times New Roman" w:cs="Times New Roman"/>
                      <w:sz w:val="22"/>
                      <w:szCs w:val="22"/>
                    </w:rPr>
                    <w:t>Rishabh</w:t>
                  </w:r>
                  <w:proofErr w:type="spellEnd"/>
                  <w:r w:rsidRPr="00C02ECF">
                    <w:rPr>
                      <w:rFonts w:ascii="Times New Roman" w:eastAsia="Times New Roman" w:hAnsi="Times New Roman" w:cs="Times New Roman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C02ECF">
                    <w:rPr>
                      <w:rFonts w:ascii="Times New Roman" w:eastAsia="Times New Roman" w:hAnsi="Times New Roman" w:cs="Times New Roman"/>
                      <w:sz w:val="22"/>
                      <w:szCs w:val="22"/>
                    </w:rPr>
                    <w:t>Rathore</w:t>
                  </w:r>
                  <w:proofErr w:type="spellEnd"/>
                </w:p>
              </w:tc>
              <w:tc>
                <w:tcPr>
                  <w:tcW w:w="2800" w:type="dxa"/>
                </w:tcPr>
                <w:p w:rsidR="00C02ECF" w:rsidRPr="00C02ECF" w:rsidRDefault="00C02ECF" w:rsidP="00C02ECF">
                  <w:pPr>
                    <w:jc w:val="both"/>
                    <w:rPr>
                      <w:rFonts w:ascii="Times New Roman" w:eastAsia="Times New Roman" w:hAnsi="Times New Roman" w:cs="Times New Roman"/>
                      <w:sz w:val="22"/>
                      <w:szCs w:val="22"/>
                    </w:rPr>
                  </w:pPr>
                  <w:r w:rsidRPr="00C02ECF">
                    <w:rPr>
                      <w:rFonts w:ascii="Times New Roman" w:eastAsia="Times New Roman" w:hAnsi="Times New Roman" w:cs="Times New Roman"/>
                      <w:sz w:val="22"/>
                      <w:szCs w:val="22"/>
                    </w:rPr>
                    <w:t xml:space="preserve">Evaluation of </w:t>
                  </w:r>
                  <w:proofErr w:type="spellStart"/>
                  <w:r w:rsidRPr="00C02ECF">
                    <w:rPr>
                      <w:rFonts w:ascii="Times New Roman" w:eastAsia="Times New Roman" w:hAnsi="Times New Roman" w:cs="Times New Roman"/>
                      <w:sz w:val="22"/>
                      <w:szCs w:val="22"/>
                    </w:rPr>
                    <w:t>Hypoglycaemic</w:t>
                  </w:r>
                  <w:proofErr w:type="spellEnd"/>
                  <w:r w:rsidRPr="00C02ECF">
                    <w:rPr>
                      <w:rFonts w:ascii="Times New Roman" w:eastAsia="Times New Roman" w:hAnsi="Times New Roman" w:cs="Times New Roman"/>
                      <w:sz w:val="22"/>
                      <w:szCs w:val="22"/>
                    </w:rPr>
                    <w:t xml:space="preserve"> Activity (In Vitro) and Clinical Efficacy of </w:t>
                  </w:r>
                  <w:proofErr w:type="spellStart"/>
                  <w:r w:rsidRPr="00C02ECF">
                    <w:rPr>
                      <w:rFonts w:ascii="Times New Roman" w:eastAsia="Times New Roman" w:hAnsi="Times New Roman" w:cs="Times New Roman"/>
                      <w:sz w:val="22"/>
                      <w:szCs w:val="22"/>
                    </w:rPr>
                    <w:t>Panch</w:t>
                  </w:r>
                  <w:proofErr w:type="spellEnd"/>
                  <w:r w:rsidRPr="00C02ECF">
                    <w:rPr>
                      <w:rFonts w:ascii="Times New Roman" w:eastAsia="Times New Roman" w:hAnsi="Times New Roman" w:cs="Times New Roman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C02ECF">
                    <w:rPr>
                      <w:rFonts w:ascii="Times New Roman" w:eastAsia="Times New Roman" w:hAnsi="Times New Roman" w:cs="Times New Roman"/>
                      <w:sz w:val="22"/>
                      <w:szCs w:val="22"/>
                    </w:rPr>
                    <w:t>Tikta</w:t>
                  </w:r>
                  <w:proofErr w:type="spellEnd"/>
                  <w:r w:rsidRPr="00C02ECF">
                    <w:rPr>
                      <w:rFonts w:ascii="Times New Roman" w:eastAsia="Times New Roman" w:hAnsi="Times New Roman" w:cs="Times New Roman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C02ECF">
                    <w:rPr>
                      <w:rFonts w:ascii="Times New Roman" w:eastAsia="Times New Roman" w:hAnsi="Times New Roman" w:cs="Times New Roman"/>
                      <w:sz w:val="22"/>
                      <w:szCs w:val="22"/>
                    </w:rPr>
                    <w:t>Churna</w:t>
                  </w:r>
                  <w:proofErr w:type="spellEnd"/>
                  <w:r w:rsidRPr="00C02ECF">
                    <w:rPr>
                      <w:rFonts w:ascii="Times New Roman" w:eastAsia="Times New Roman" w:hAnsi="Times New Roman" w:cs="Times New Roman"/>
                      <w:sz w:val="22"/>
                      <w:szCs w:val="22"/>
                    </w:rPr>
                    <w:t xml:space="preserve"> in </w:t>
                  </w:r>
                  <w:proofErr w:type="spellStart"/>
                  <w:r w:rsidRPr="00C02ECF">
                    <w:rPr>
                      <w:rFonts w:ascii="Times New Roman" w:eastAsia="Times New Roman" w:hAnsi="Times New Roman" w:cs="Times New Roman"/>
                      <w:sz w:val="22"/>
                      <w:szCs w:val="22"/>
                    </w:rPr>
                    <w:t>Madhumeha</w:t>
                  </w:r>
                  <w:proofErr w:type="spellEnd"/>
                  <w:r w:rsidRPr="00C02ECF">
                    <w:rPr>
                      <w:rFonts w:ascii="Times New Roman" w:eastAsia="Times New Roman" w:hAnsi="Times New Roman" w:cs="Times New Roman"/>
                      <w:sz w:val="22"/>
                      <w:szCs w:val="22"/>
                    </w:rPr>
                    <w:t xml:space="preserve"> (Type 2 Diabetes Mellitus)</w:t>
                  </w:r>
                </w:p>
              </w:tc>
            </w:tr>
            <w:tr w:rsidR="00C02ECF" w:rsidRPr="00C02ECF" w:rsidTr="00272F58">
              <w:trPr>
                <w:trHeight w:val="801"/>
              </w:trPr>
              <w:tc>
                <w:tcPr>
                  <w:tcW w:w="595" w:type="dxa"/>
                </w:tcPr>
                <w:p w:rsidR="00C02ECF" w:rsidRPr="00C02ECF" w:rsidRDefault="00C02ECF" w:rsidP="00C02ECF">
                  <w:pPr>
                    <w:jc w:val="both"/>
                    <w:rPr>
                      <w:rFonts w:ascii="Times New Roman" w:eastAsia="Times New Roman" w:hAnsi="Times New Roman" w:cs="Times New Roman"/>
                      <w:sz w:val="22"/>
                      <w:szCs w:val="22"/>
                    </w:rPr>
                  </w:pPr>
                  <w:r w:rsidRPr="00C02ECF">
                    <w:rPr>
                      <w:rFonts w:ascii="Times New Roman" w:eastAsia="Times New Roman" w:hAnsi="Times New Roman" w:cs="Times New Roman"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1359" w:type="dxa"/>
                </w:tcPr>
                <w:p w:rsidR="00C02ECF" w:rsidRPr="00C02ECF" w:rsidRDefault="00C02ECF" w:rsidP="00C02ECF">
                  <w:pPr>
                    <w:jc w:val="both"/>
                    <w:rPr>
                      <w:rFonts w:ascii="Times New Roman" w:eastAsia="Times New Roman" w:hAnsi="Times New Roman" w:cs="Times New Roman"/>
                      <w:sz w:val="22"/>
                      <w:szCs w:val="22"/>
                    </w:rPr>
                  </w:pPr>
                  <w:r w:rsidRPr="00C02ECF">
                    <w:rPr>
                      <w:rFonts w:ascii="Times New Roman" w:eastAsia="Times New Roman" w:hAnsi="Times New Roman" w:cs="Times New Roman"/>
                      <w:sz w:val="22"/>
                      <w:szCs w:val="22"/>
                    </w:rPr>
                    <w:t xml:space="preserve">Dr. </w:t>
                  </w:r>
                  <w:proofErr w:type="spellStart"/>
                  <w:r w:rsidRPr="00C02ECF">
                    <w:rPr>
                      <w:rFonts w:ascii="Times New Roman" w:eastAsia="Times New Roman" w:hAnsi="Times New Roman" w:cs="Times New Roman"/>
                      <w:sz w:val="22"/>
                      <w:szCs w:val="22"/>
                    </w:rPr>
                    <w:t>Sabahat</w:t>
                  </w:r>
                  <w:proofErr w:type="spellEnd"/>
                  <w:r w:rsidRPr="00C02ECF">
                    <w:rPr>
                      <w:rFonts w:ascii="Times New Roman" w:eastAsia="Times New Roman" w:hAnsi="Times New Roman" w:cs="Times New Roman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C02ECF">
                    <w:rPr>
                      <w:rFonts w:ascii="Times New Roman" w:eastAsia="Times New Roman" w:hAnsi="Times New Roman" w:cs="Times New Roman"/>
                      <w:sz w:val="22"/>
                      <w:szCs w:val="22"/>
                    </w:rPr>
                    <w:t>Anjum</w:t>
                  </w:r>
                  <w:proofErr w:type="spellEnd"/>
                </w:p>
              </w:tc>
              <w:tc>
                <w:tcPr>
                  <w:tcW w:w="2800" w:type="dxa"/>
                </w:tcPr>
                <w:p w:rsidR="00C02ECF" w:rsidRPr="00C02ECF" w:rsidRDefault="00C02ECF" w:rsidP="00C02ECF">
                  <w:pPr>
                    <w:jc w:val="both"/>
                    <w:rPr>
                      <w:rFonts w:ascii="Times New Roman" w:eastAsia="Times New Roman" w:hAnsi="Times New Roman" w:cs="Times New Roman"/>
                      <w:sz w:val="22"/>
                      <w:szCs w:val="22"/>
                    </w:rPr>
                  </w:pPr>
                  <w:r w:rsidRPr="00C02ECF">
                    <w:rPr>
                      <w:rFonts w:ascii="Times New Roman" w:eastAsia="Times New Roman" w:hAnsi="Times New Roman" w:cs="Times New Roman"/>
                      <w:sz w:val="22"/>
                      <w:szCs w:val="22"/>
                    </w:rPr>
                    <w:t xml:space="preserve">Pharmaceutical Development, </w:t>
                  </w:r>
                  <w:proofErr w:type="spellStart"/>
                  <w:r w:rsidRPr="00C02ECF">
                    <w:rPr>
                      <w:rFonts w:ascii="Times New Roman" w:eastAsia="Times New Roman" w:hAnsi="Times New Roman" w:cs="Times New Roman"/>
                      <w:sz w:val="22"/>
                      <w:szCs w:val="22"/>
                    </w:rPr>
                    <w:t>Standardisation</w:t>
                  </w:r>
                  <w:proofErr w:type="spellEnd"/>
                  <w:r w:rsidRPr="00C02ECF">
                    <w:rPr>
                      <w:rFonts w:ascii="Times New Roman" w:eastAsia="Times New Roman" w:hAnsi="Times New Roman" w:cs="Times New Roman"/>
                      <w:sz w:val="22"/>
                      <w:szCs w:val="22"/>
                    </w:rPr>
                    <w:t xml:space="preserve"> and Clinical Evaluation of Efficacy of </w:t>
                  </w:r>
                  <w:proofErr w:type="spellStart"/>
                  <w:r w:rsidRPr="00C02ECF">
                    <w:rPr>
                      <w:rFonts w:ascii="Times New Roman" w:eastAsia="Times New Roman" w:hAnsi="Times New Roman" w:cs="Times New Roman"/>
                      <w:sz w:val="22"/>
                      <w:szCs w:val="22"/>
                    </w:rPr>
                    <w:t>Arjuna</w:t>
                  </w:r>
                  <w:proofErr w:type="spellEnd"/>
                  <w:r w:rsidRPr="00C02ECF">
                    <w:rPr>
                      <w:rFonts w:ascii="Times New Roman" w:eastAsia="Times New Roman" w:hAnsi="Times New Roman" w:cs="Times New Roman"/>
                      <w:sz w:val="22"/>
                      <w:szCs w:val="22"/>
                    </w:rPr>
                    <w:t xml:space="preserve">, </w:t>
                  </w:r>
                  <w:proofErr w:type="spellStart"/>
                  <w:r w:rsidRPr="00C02ECF">
                    <w:rPr>
                      <w:rFonts w:ascii="Times New Roman" w:eastAsia="Times New Roman" w:hAnsi="Times New Roman" w:cs="Times New Roman"/>
                      <w:sz w:val="22"/>
                      <w:szCs w:val="22"/>
                    </w:rPr>
                    <w:t>Manjishta</w:t>
                  </w:r>
                  <w:proofErr w:type="spellEnd"/>
                  <w:r w:rsidRPr="00C02ECF">
                    <w:rPr>
                      <w:rFonts w:ascii="Times New Roman" w:eastAsia="Times New Roman" w:hAnsi="Times New Roman" w:cs="Times New Roman"/>
                      <w:sz w:val="22"/>
                      <w:szCs w:val="22"/>
                    </w:rPr>
                    <w:t xml:space="preserve">, and Vasa (AMV) </w:t>
                  </w:r>
                  <w:proofErr w:type="spellStart"/>
                  <w:r w:rsidRPr="00C02ECF">
                    <w:rPr>
                      <w:rFonts w:ascii="Times New Roman" w:eastAsia="Times New Roman" w:hAnsi="Times New Roman" w:cs="Times New Roman"/>
                      <w:sz w:val="22"/>
                      <w:szCs w:val="22"/>
                    </w:rPr>
                    <w:t>Lepa</w:t>
                  </w:r>
                  <w:proofErr w:type="spellEnd"/>
                  <w:r w:rsidRPr="00C02ECF">
                    <w:rPr>
                      <w:rFonts w:ascii="Times New Roman" w:eastAsia="Times New Roman" w:hAnsi="Times New Roman" w:cs="Times New Roman"/>
                      <w:sz w:val="22"/>
                      <w:szCs w:val="22"/>
                    </w:rPr>
                    <w:t xml:space="preserve"> and Cream in </w:t>
                  </w:r>
                  <w:proofErr w:type="spellStart"/>
                  <w:r w:rsidRPr="00C02ECF">
                    <w:rPr>
                      <w:rFonts w:ascii="Times New Roman" w:eastAsia="Times New Roman" w:hAnsi="Times New Roman" w:cs="Times New Roman"/>
                      <w:sz w:val="22"/>
                      <w:szCs w:val="22"/>
                    </w:rPr>
                    <w:t>Vyanga</w:t>
                  </w:r>
                  <w:proofErr w:type="spellEnd"/>
                  <w:r w:rsidRPr="00C02ECF">
                    <w:rPr>
                      <w:rFonts w:ascii="Times New Roman" w:eastAsia="Times New Roman" w:hAnsi="Times New Roman" w:cs="Times New Roman"/>
                      <w:sz w:val="22"/>
                      <w:szCs w:val="22"/>
                    </w:rPr>
                    <w:t xml:space="preserve"> (</w:t>
                  </w:r>
                  <w:proofErr w:type="spellStart"/>
                  <w:r w:rsidRPr="00C02ECF">
                    <w:rPr>
                      <w:rFonts w:ascii="Times New Roman" w:eastAsia="Times New Roman" w:hAnsi="Times New Roman" w:cs="Times New Roman"/>
                      <w:sz w:val="22"/>
                      <w:szCs w:val="22"/>
                    </w:rPr>
                    <w:t>Melasma</w:t>
                  </w:r>
                  <w:proofErr w:type="spellEnd"/>
                  <w:r w:rsidRPr="00C02ECF">
                    <w:rPr>
                      <w:rFonts w:ascii="Times New Roman" w:eastAsia="Times New Roman" w:hAnsi="Times New Roman" w:cs="Times New Roman"/>
                      <w:sz w:val="22"/>
                      <w:szCs w:val="22"/>
                    </w:rPr>
                    <w:t>)</w:t>
                  </w:r>
                </w:p>
              </w:tc>
            </w:tr>
            <w:tr w:rsidR="00C02ECF" w:rsidRPr="00C02ECF" w:rsidTr="00272F58">
              <w:trPr>
                <w:trHeight w:val="1614"/>
              </w:trPr>
              <w:tc>
                <w:tcPr>
                  <w:tcW w:w="595" w:type="dxa"/>
                </w:tcPr>
                <w:p w:rsidR="00C02ECF" w:rsidRPr="00C02ECF" w:rsidRDefault="00C02ECF" w:rsidP="00C02ECF">
                  <w:pPr>
                    <w:jc w:val="both"/>
                    <w:rPr>
                      <w:rFonts w:ascii="Times New Roman" w:eastAsia="Times New Roman" w:hAnsi="Times New Roman" w:cs="Times New Roman"/>
                      <w:sz w:val="22"/>
                      <w:szCs w:val="22"/>
                    </w:rPr>
                  </w:pPr>
                  <w:r w:rsidRPr="00C02ECF">
                    <w:rPr>
                      <w:rFonts w:ascii="Times New Roman" w:eastAsia="Times New Roman" w:hAnsi="Times New Roman" w:cs="Times New Roman"/>
                      <w:sz w:val="22"/>
                      <w:szCs w:val="22"/>
                    </w:rPr>
                    <w:t>4</w:t>
                  </w:r>
                </w:p>
              </w:tc>
              <w:tc>
                <w:tcPr>
                  <w:tcW w:w="1359" w:type="dxa"/>
                </w:tcPr>
                <w:p w:rsidR="00C02ECF" w:rsidRPr="00C02ECF" w:rsidRDefault="00C02ECF" w:rsidP="00C02ECF">
                  <w:pPr>
                    <w:jc w:val="both"/>
                    <w:rPr>
                      <w:rFonts w:ascii="Times New Roman" w:eastAsia="Times New Roman" w:hAnsi="Times New Roman" w:cs="Times New Roman"/>
                      <w:sz w:val="22"/>
                      <w:szCs w:val="22"/>
                    </w:rPr>
                  </w:pPr>
                  <w:r w:rsidRPr="00C02ECF">
                    <w:rPr>
                      <w:rFonts w:ascii="Times New Roman" w:eastAsia="Times New Roman" w:hAnsi="Times New Roman" w:cs="Times New Roman"/>
                      <w:sz w:val="22"/>
                      <w:szCs w:val="22"/>
                    </w:rPr>
                    <w:t xml:space="preserve">Dr. Sandhya </w:t>
                  </w:r>
                  <w:proofErr w:type="spellStart"/>
                  <w:r w:rsidRPr="00C02ECF">
                    <w:rPr>
                      <w:rFonts w:ascii="Times New Roman" w:eastAsia="Times New Roman" w:hAnsi="Times New Roman" w:cs="Times New Roman"/>
                      <w:sz w:val="22"/>
                      <w:szCs w:val="22"/>
                    </w:rPr>
                    <w:t>Maravi</w:t>
                  </w:r>
                  <w:proofErr w:type="spellEnd"/>
                </w:p>
              </w:tc>
              <w:tc>
                <w:tcPr>
                  <w:tcW w:w="2800" w:type="dxa"/>
                </w:tcPr>
                <w:p w:rsidR="00C02ECF" w:rsidRPr="00C02ECF" w:rsidRDefault="00C02ECF" w:rsidP="00C02ECF">
                  <w:pPr>
                    <w:jc w:val="both"/>
                    <w:rPr>
                      <w:rFonts w:ascii="Times New Roman" w:eastAsia="Times New Roman" w:hAnsi="Times New Roman" w:cs="Times New Roman"/>
                      <w:sz w:val="22"/>
                      <w:szCs w:val="22"/>
                    </w:rPr>
                  </w:pPr>
                  <w:r w:rsidRPr="00C02ECF">
                    <w:rPr>
                      <w:rFonts w:ascii="Times New Roman" w:eastAsia="Times New Roman" w:hAnsi="Times New Roman" w:cs="Times New Roman"/>
                      <w:sz w:val="22"/>
                      <w:szCs w:val="22"/>
                    </w:rPr>
                    <w:t xml:space="preserve">Evaluation of Clinical Efficacy of </w:t>
                  </w:r>
                  <w:proofErr w:type="spellStart"/>
                  <w:r w:rsidRPr="00C02ECF">
                    <w:rPr>
                      <w:rFonts w:ascii="Times New Roman" w:eastAsia="Times New Roman" w:hAnsi="Times New Roman" w:cs="Times New Roman"/>
                      <w:sz w:val="22"/>
                      <w:szCs w:val="22"/>
                    </w:rPr>
                    <w:t>Yashtimadhu</w:t>
                  </w:r>
                  <w:proofErr w:type="spellEnd"/>
                  <w:r w:rsidRPr="00C02ECF">
                    <w:rPr>
                      <w:rFonts w:ascii="Times New Roman" w:eastAsia="Times New Roman" w:hAnsi="Times New Roman" w:cs="Times New Roman"/>
                      <w:sz w:val="22"/>
                      <w:szCs w:val="22"/>
                    </w:rPr>
                    <w:t xml:space="preserve"> (Oral and Topical) Application in </w:t>
                  </w:r>
                  <w:proofErr w:type="spellStart"/>
                  <w:r w:rsidRPr="00C02ECF">
                    <w:rPr>
                      <w:rFonts w:ascii="Times New Roman" w:eastAsia="Times New Roman" w:hAnsi="Times New Roman" w:cs="Times New Roman"/>
                      <w:sz w:val="22"/>
                      <w:szCs w:val="22"/>
                    </w:rPr>
                    <w:t>Mukhdushika</w:t>
                  </w:r>
                  <w:proofErr w:type="spellEnd"/>
                  <w:r w:rsidRPr="00C02ECF">
                    <w:rPr>
                      <w:rFonts w:ascii="Times New Roman" w:eastAsia="Times New Roman" w:hAnsi="Times New Roman" w:cs="Times New Roman"/>
                      <w:sz w:val="22"/>
                      <w:szCs w:val="22"/>
                    </w:rPr>
                    <w:t xml:space="preserve"> (Acne) – An Exploratory Study</w:t>
                  </w:r>
                </w:p>
              </w:tc>
            </w:tr>
            <w:tr w:rsidR="00C02ECF" w:rsidRPr="00C02ECF" w:rsidTr="00272F58">
              <w:trPr>
                <w:trHeight w:val="1614"/>
              </w:trPr>
              <w:tc>
                <w:tcPr>
                  <w:tcW w:w="595" w:type="dxa"/>
                </w:tcPr>
                <w:p w:rsidR="00C02ECF" w:rsidRPr="00C02ECF" w:rsidRDefault="00C02ECF" w:rsidP="00C02ECF">
                  <w:pPr>
                    <w:jc w:val="both"/>
                    <w:rPr>
                      <w:rFonts w:ascii="Times New Roman" w:eastAsia="Times New Roman" w:hAnsi="Times New Roman" w:cs="Times New Roman"/>
                      <w:sz w:val="22"/>
                      <w:szCs w:val="22"/>
                    </w:rPr>
                  </w:pPr>
                  <w:r w:rsidRPr="00C02ECF">
                    <w:rPr>
                      <w:rFonts w:ascii="Times New Roman" w:eastAsia="Times New Roman" w:hAnsi="Times New Roman" w:cs="Times New Roman"/>
                      <w:sz w:val="22"/>
                      <w:szCs w:val="22"/>
                    </w:rPr>
                    <w:t>5</w:t>
                  </w:r>
                </w:p>
              </w:tc>
              <w:tc>
                <w:tcPr>
                  <w:tcW w:w="1359" w:type="dxa"/>
                </w:tcPr>
                <w:p w:rsidR="00C02ECF" w:rsidRPr="00C02ECF" w:rsidRDefault="00C02ECF" w:rsidP="00C02ECF">
                  <w:pPr>
                    <w:jc w:val="both"/>
                    <w:rPr>
                      <w:rFonts w:ascii="Times New Roman" w:eastAsia="Times New Roman" w:hAnsi="Times New Roman" w:cs="Times New Roman"/>
                      <w:sz w:val="22"/>
                      <w:szCs w:val="22"/>
                    </w:rPr>
                  </w:pPr>
                  <w:r w:rsidRPr="00C02ECF">
                    <w:rPr>
                      <w:rFonts w:ascii="Times New Roman" w:eastAsia="Times New Roman" w:hAnsi="Times New Roman" w:cs="Times New Roman"/>
                      <w:sz w:val="22"/>
                      <w:szCs w:val="22"/>
                    </w:rPr>
                    <w:t xml:space="preserve">Dr. </w:t>
                  </w:r>
                  <w:proofErr w:type="spellStart"/>
                  <w:r w:rsidRPr="00C02ECF">
                    <w:rPr>
                      <w:rFonts w:ascii="Times New Roman" w:eastAsia="Times New Roman" w:hAnsi="Times New Roman" w:cs="Times New Roman"/>
                      <w:sz w:val="22"/>
                      <w:szCs w:val="22"/>
                    </w:rPr>
                    <w:t>Deepika</w:t>
                  </w:r>
                  <w:proofErr w:type="spellEnd"/>
                </w:p>
              </w:tc>
              <w:tc>
                <w:tcPr>
                  <w:tcW w:w="2800" w:type="dxa"/>
                </w:tcPr>
                <w:p w:rsidR="00C02ECF" w:rsidRPr="00C02ECF" w:rsidRDefault="00C02ECF" w:rsidP="00C02ECF">
                  <w:pPr>
                    <w:jc w:val="both"/>
                    <w:rPr>
                      <w:rFonts w:ascii="Times New Roman" w:eastAsia="Times New Roman" w:hAnsi="Times New Roman" w:cs="Times New Roman"/>
                      <w:sz w:val="22"/>
                      <w:szCs w:val="22"/>
                    </w:rPr>
                  </w:pPr>
                  <w:r w:rsidRPr="00C02ECF">
                    <w:rPr>
                      <w:rFonts w:ascii="Times New Roman" w:eastAsia="Times New Roman" w:hAnsi="Times New Roman" w:cs="Times New Roman"/>
                      <w:sz w:val="22"/>
                      <w:szCs w:val="22"/>
                    </w:rPr>
                    <w:t xml:space="preserve">Clinical Efficacy of </w:t>
                  </w:r>
                  <w:proofErr w:type="spellStart"/>
                  <w:r w:rsidRPr="00C02ECF">
                    <w:rPr>
                      <w:rFonts w:ascii="Times New Roman" w:eastAsia="Times New Roman" w:hAnsi="Times New Roman" w:cs="Times New Roman"/>
                      <w:sz w:val="22"/>
                      <w:szCs w:val="22"/>
                    </w:rPr>
                    <w:t>Karchur</w:t>
                  </w:r>
                  <w:proofErr w:type="spellEnd"/>
                  <w:r w:rsidRPr="00C02ECF">
                    <w:rPr>
                      <w:rFonts w:ascii="Times New Roman" w:eastAsia="Times New Roman" w:hAnsi="Times New Roman" w:cs="Times New Roman"/>
                      <w:sz w:val="22"/>
                      <w:szCs w:val="22"/>
                    </w:rPr>
                    <w:t xml:space="preserve"> Rhizomes (Curcuma </w:t>
                  </w:r>
                  <w:proofErr w:type="spellStart"/>
                  <w:r w:rsidRPr="00C02ECF">
                    <w:rPr>
                      <w:rFonts w:ascii="Times New Roman" w:eastAsia="Times New Roman" w:hAnsi="Times New Roman" w:cs="Times New Roman"/>
                      <w:sz w:val="22"/>
                      <w:szCs w:val="22"/>
                    </w:rPr>
                    <w:t>zedoaria</w:t>
                  </w:r>
                  <w:proofErr w:type="spellEnd"/>
                  <w:r w:rsidRPr="00C02ECF">
                    <w:rPr>
                      <w:rFonts w:ascii="Times New Roman" w:eastAsia="Times New Roman" w:hAnsi="Times New Roman" w:cs="Times New Roman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C02ECF">
                    <w:rPr>
                      <w:rFonts w:ascii="Times New Roman" w:eastAsia="Times New Roman" w:hAnsi="Times New Roman" w:cs="Times New Roman"/>
                      <w:sz w:val="22"/>
                      <w:szCs w:val="22"/>
                    </w:rPr>
                    <w:t>Rosc</w:t>
                  </w:r>
                  <w:proofErr w:type="spellEnd"/>
                  <w:r w:rsidRPr="00C02ECF">
                    <w:rPr>
                      <w:rFonts w:ascii="Times New Roman" w:eastAsia="Times New Roman" w:hAnsi="Times New Roman" w:cs="Times New Roman"/>
                      <w:sz w:val="22"/>
                      <w:szCs w:val="22"/>
                    </w:rPr>
                    <w:t xml:space="preserve">.) </w:t>
                  </w:r>
                  <w:proofErr w:type="spellStart"/>
                  <w:r w:rsidRPr="00C02ECF">
                    <w:rPr>
                      <w:rFonts w:ascii="Times New Roman" w:eastAsia="Times New Roman" w:hAnsi="Times New Roman" w:cs="Times New Roman"/>
                      <w:sz w:val="22"/>
                      <w:szCs w:val="22"/>
                    </w:rPr>
                    <w:t>Vati</w:t>
                  </w:r>
                  <w:proofErr w:type="spellEnd"/>
                  <w:r w:rsidRPr="00C02ECF">
                    <w:rPr>
                      <w:rFonts w:ascii="Times New Roman" w:eastAsia="Times New Roman" w:hAnsi="Times New Roman" w:cs="Times New Roman"/>
                      <w:sz w:val="22"/>
                      <w:szCs w:val="22"/>
                    </w:rPr>
                    <w:t xml:space="preserve"> in Hypothyroidism (</w:t>
                  </w:r>
                  <w:proofErr w:type="spellStart"/>
                  <w:r w:rsidRPr="00C02ECF">
                    <w:rPr>
                      <w:rFonts w:ascii="Times New Roman" w:eastAsia="Times New Roman" w:hAnsi="Times New Roman" w:cs="Times New Roman"/>
                      <w:sz w:val="22"/>
                      <w:szCs w:val="22"/>
                    </w:rPr>
                    <w:t>Dhatvagnimandya</w:t>
                  </w:r>
                  <w:proofErr w:type="spellEnd"/>
                  <w:r w:rsidRPr="00C02ECF">
                    <w:rPr>
                      <w:rFonts w:ascii="Times New Roman" w:eastAsia="Times New Roman" w:hAnsi="Times New Roman" w:cs="Times New Roman"/>
                      <w:sz w:val="22"/>
                      <w:szCs w:val="22"/>
                    </w:rPr>
                    <w:t>) – An Exploratory Study</w:t>
                  </w:r>
                </w:p>
              </w:tc>
            </w:tr>
            <w:tr w:rsidR="00C02ECF" w:rsidRPr="00C02ECF" w:rsidTr="00272F58">
              <w:trPr>
                <w:trHeight w:val="2427"/>
              </w:trPr>
              <w:tc>
                <w:tcPr>
                  <w:tcW w:w="595" w:type="dxa"/>
                </w:tcPr>
                <w:p w:rsidR="00C02ECF" w:rsidRPr="00C02ECF" w:rsidRDefault="00C02ECF" w:rsidP="00C02ECF">
                  <w:pPr>
                    <w:jc w:val="both"/>
                    <w:rPr>
                      <w:rFonts w:ascii="Times New Roman" w:eastAsia="Times New Roman" w:hAnsi="Times New Roman" w:cs="Times New Roman"/>
                      <w:sz w:val="22"/>
                      <w:szCs w:val="22"/>
                    </w:rPr>
                  </w:pPr>
                  <w:r w:rsidRPr="00C02ECF">
                    <w:rPr>
                      <w:rFonts w:ascii="Times New Roman" w:eastAsia="Times New Roman" w:hAnsi="Times New Roman" w:cs="Times New Roman"/>
                      <w:sz w:val="22"/>
                      <w:szCs w:val="22"/>
                    </w:rPr>
                    <w:t>6</w:t>
                  </w:r>
                </w:p>
              </w:tc>
              <w:tc>
                <w:tcPr>
                  <w:tcW w:w="1359" w:type="dxa"/>
                </w:tcPr>
                <w:p w:rsidR="00C02ECF" w:rsidRPr="00C02ECF" w:rsidRDefault="00C02ECF" w:rsidP="00C02ECF">
                  <w:pPr>
                    <w:jc w:val="both"/>
                    <w:rPr>
                      <w:rFonts w:ascii="Times New Roman" w:eastAsia="Times New Roman" w:hAnsi="Times New Roman" w:cs="Times New Roman"/>
                      <w:sz w:val="22"/>
                      <w:szCs w:val="22"/>
                    </w:rPr>
                  </w:pPr>
                  <w:r w:rsidRPr="00C02ECF">
                    <w:rPr>
                      <w:rFonts w:ascii="Times New Roman" w:eastAsia="Times New Roman" w:hAnsi="Times New Roman" w:cs="Times New Roman"/>
                      <w:sz w:val="22"/>
                      <w:szCs w:val="22"/>
                    </w:rPr>
                    <w:t xml:space="preserve">Dr. </w:t>
                  </w:r>
                  <w:proofErr w:type="spellStart"/>
                  <w:r w:rsidRPr="00C02ECF">
                    <w:rPr>
                      <w:rFonts w:ascii="Times New Roman" w:eastAsia="Times New Roman" w:hAnsi="Times New Roman" w:cs="Times New Roman"/>
                      <w:sz w:val="22"/>
                      <w:szCs w:val="22"/>
                    </w:rPr>
                    <w:t>Ashim</w:t>
                  </w:r>
                  <w:proofErr w:type="spellEnd"/>
                  <w:r w:rsidRPr="00C02ECF">
                    <w:rPr>
                      <w:rFonts w:ascii="Times New Roman" w:eastAsia="Times New Roman" w:hAnsi="Times New Roman" w:cs="Times New Roman"/>
                      <w:sz w:val="22"/>
                      <w:szCs w:val="22"/>
                    </w:rPr>
                    <w:t xml:space="preserve"> Aryan</w:t>
                  </w:r>
                </w:p>
              </w:tc>
              <w:tc>
                <w:tcPr>
                  <w:tcW w:w="2800" w:type="dxa"/>
                </w:tcPr>
                <w:p w:rsidR="00C02ECF" w:rsidRPr="00C02ECF" w:rsidRDefault="00C02ECF" w:rsidP="00C02ECF">
                  <w:pPr>
                    <w:jc w:val="both"/>
                    <w:rPr>
                      <w:rFonts w:ascii="Times New Roman" w:eastAsia="Times New Roman" w:hAnsi="Times New Roman" w:cs="Times New Roman"/>
                      <w:sz w:val="22"/>
                      <w:szCs w:val="22"/>
                    </w:rPr>
                  </w:pPr>
                  <w:proofErr w:type="spellStart"/>
                  <w:r w:rsidRPr="00C02ECF">
                    <w:rPr>
                      <w:rFonts w:ascii="Times New Roman" w:eastAsia="Times New Roman" w:hAnsi="Times New Roman" w:cs="Times New Roman"/>
                      <w:sz w:val="22"/>
                      <w:szCs w:val="22"/>
                    </w:rPr>
                    <w:t>Pharmacognostical</w:t>
                  </w:r>
                  <w:proofErr w:type="spellEnd"/>
                  <w:r w:rsidRPr="00C02ECF">
                    <w:rPr>
                      <w:rFonts w:ascii="Times New Roman" w:eastAsia="Times New Roman" w:hAnsi="Times New Roman" w:cs="Times New Roman"/>
                      <w:sz w:val="22"/>
                      <w:szCs w:val="22"/>
                    </w:rPr>
                    <w:t xml:space="preserve">, Analytical Evaluation and Clinical Efficacy of </w:t>
                  </w:r>
                  <w:proofErr w:type="spellStart"/>
                  <w:r w:rsidRPr="00C02ECF">
                    <w:rPr>
                      <w:rFonts w:ascii="Times New Roman" w:eastAsia="Times New Roman" w:hAnsi="Times New Roman" w:cs="Times New Roman"/>
                      <w:sz w:val="22"/>
                      <w:szCs w:val="22"/>
                    </w:rPr>
                    <w:t>Nirgundi</w:t>
                  </w:r>
                  <w:proofErr w:type="spellEnd"/>
                  <w:r w:rsidRPr="00C02ECF">
                    <w:rPr>
                      <w:rFonts w:ascii="Times New Roman" w:eastAsia="Times New Roman" w:hAnsi="Times New Roman" w:cs="Times New Roman"/>
                      <w:sz w:val="22"/>
                      <w:szCs w:val="22"/>
                    </w:rPr>
                    <w:t xml:space="preserve"> (</w:t>
                  </w:r>
                  <w:proofErr w:type="spellStart"/>
                  <w:r w:rsidRPr="00C02ECF">
                    <w:rPr>
                      <w:rFonts w:ascii="Times New Roman" w:eastAsia="Times New Roman" w:hAnsi="Times New Roman" w:cs="Times New Roman"/>
                      <w:sz w:val="22"/>
                      <w:szCs w:val="22"/>
                    </w:rPr>
                    <w:t>Vitex</w:t>
                  </w:r>
                  <w:proofErr w:type="spellEnd"/>
                  <w:r w:rsidRPr="00C02ECF">
                    <w:rPr>
                      <w:rFonts w:ascii="Times New Roman" w:eastAsia="Times New Roman" w:hAnsi="Times New Roman" w:cs="Times New Roman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C02ECF">
                    <w:rPr>
                      <w:rFonts w:ascii="Times New Roman" w:eastAsia="Times New Roman" w:hAnsi="Times New Roman" w:cs="Times New Roman"/>
                      <w:sz w:val="22"/>
                      <w:szCs w:val="22"/>
                    </w:rPr>
                    <w:t>negundo</w:t>
                  </w:r>
                  <w:proofErr w:type="spellEnd"/>
                  <w:r w:rsidRPr="00C02ECF">
                    <w:rPr>
                      <w:rFonts w:ascii="Times New Roman" w:eastAsia="Times New Roman" w:hAnsi="Times New Roman" w:cs="Times New Roman"/>
                      <w:sz w:val="22"/>
                      <w:szCs w:val="22"/>
                    </w:rPr>
                    <w:t xml:space="preserve"> Linn.) Leaves (Water-Soluble Extract) in the Management of </w:t>
                  </w:r>
                  <w:proofErr w:type="spellStart"/>
                  <w:r w:rsidRPr="00C02ECF">
                    <w:rPr>
                      <w:rFonts w:ascii="Times New Roman" w:eastAsia="Times New Roman" w:hAnsi="Times New Roman" w:cs="Times New Roman"/>
                      <w:sz w:val="22"/>
                      <w:szCs w:val="22"/>
                    </w:rPr>
                    <w:t>Sthaulya</w:t>
                  </w:r>
                  <w:proofErr w:type="spellEnd"/>
                  <w:r w:rsidRPr="00C02ECF">
                    <w:rPr>
                      <w:rFonts w:ascii="Times New Roman" w:eastAsia="Times New Roman" w:hAnsi="Times New Roman" w:cs="Times New Roman"/>
                      <w:sz w:val="22"/>
                      <w:szCs w:val="22"/>
                    </w:rPr>
                    <w:t xml:space="preserve"> – A Randomized Placebo-Controlled Trial</w:t>
                  </w:r>
                </w:p>
              </w:tc>
            </w:tr>
            <w:tr w:rsidR="00C02ECF" w:rsidRPr="00C02ECF" w:rsidTr="00272F58">
              <w:trPr>
                <w:trHeight w:val="2957"/>
              </w:trPr>
              <w:tc>
                <w:tcPr>
                  <w:tcW w:w="595" w:type="dxa"/>
                </w:tcPr>
                <w:p w:rsidR="00C02ECF" w:rsidRPr="00C02ECF" w:rsidRDefault="00C02ECF" w:rsidP="00C02ECF">
                  <w:pPr>
                    <w:jc w:val="both"/>
                    <w:rPr>
                      <w:rFonts w:ascii="Times New Roman" w:eastAsia="Times New Roman" w:hAnsi="Times New Roman" w:cs="Times New Roman"/>
                      <w:sz w:val="22"/>
                      <w:szCs w:val="22"/>
                    </w:rPr>
                  </w:pPr>
                  <w:r w:rsidRPr="00C02ECF">
                    <w:rPr>
                      <w:rFonts w:ascii="Times New Roman" w:eastAsia="Times New Roman" w:hAnsi="Times New Roman" w:cs="Times New Roman"/>
                      <w:sz w:val="22"/>
                      <w:szCs w:val="22"/>
                    </w:rPr>
                    <w:t>7</w:t>
                  </w:r>
                </w:p>
              </w:tc>
              <w:tc>
                <w:tcPr>
                  <w:tcW w:w="1359" w:type="dxa"/>
                </w:tcPr>
                <w:p w:rsidR="00C02ECF" w:rsidRPr="00C02ECF" w:rsidRDefault="00C02ECF" w:rsidP="00C02ECF">
                  <w:pPr>
                    <w:jc w:val="both"/>
                    <w:rPr>
                      <w:rFonts w:ascii="Times New Roman" w:eastAsia="Times New Roman" w:hAnsi="Times New Roman" w:cs="Times New Roman"/>
                      <w:sz w:val="22"/>
                      <w:szCs w:val="22"/>
                    </w:rPr>
                  </w:pPr>
                  <w:r w:rsidRPr="00C02ECF">
                    <w:rPr>
                      <w:rFonts w:ascii="Times New Roman" w:eastAsia="Times New Roman" w:hAnsi="Times New Roman" w:cs="Times New Roman"/>
                      <w:sz w:val="22"/>
                      <w:szCs w:val="22"/>
                    </w:rPr>
                    <w:t xml:space="preserve">Dr. </w:t>
                  </w:r>
                  <w:proofErr w:type="spellStart"/>
                  <w:r w:rsidRPr="00C02ECF">
                    <w:rPr>
                      <w:rFonts w:ascii="Times New Roman" w:eastAsia="Times New Roman" w:hAnsi="Times New Roman" w:cs="Times New Roman"/>
                      <w:sz w:val="22"/>
                      <w:szCs w:val="22"/>
                    </w:rPr>
                    <w:t>Korbu</w:t>
                  </w:r>
                  <w:proofErr w:type="spellEnd"/>
                  <w:r w:rsidRPr="00C02ECF">
                    <w:rPr>
                      <w:rFonts w:ascii="Times New Roman" w:eastAsia="Times New Roman" w:hAnsi="Times New Roman" w:cs="Times New Roman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C02ECF">
                    <w:rPr>
                      <w:rFonts w:ascii="Times New Roman" w:eastAsia="Times New Roman" w:hAnsi="Times New Roman" w:cs="Times New Roman"/>
                      <w:sz w:val="22"/>
                      <w:szCs w:val="22"/>
                    </w:rPr>
                    <w:t>Nilofar</w:t>
                  </w:r>
                  <w:proofErr w:type="spellEnd"/>
                  <w:r w:rsidRPr="00C02ECF">
                    <w:rPr>
                      <w:rFonts w:ascii="Times New Roman" w:eastAsia="Times New Roman" w:hAnsi="Times New Roman" w:cs="Times New Roman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C02ECF">
                    <w:rPr>
                      <w:rFonts w:ascii="Times New Roman" w:eastAsia="Times New Roman" w:hAnsi="Times New Roman" w:cs="Times New Roman"/>
                      <w:sz w:val="22"/>
                      <w:szCs w:val="22"/>
                    </w:rPr>
                    <w:t>Shahajan</w:t>
                  </w:r>
                  <w:proofErr w:type="spellEnd"/>
                </w:p>
              </w:tc>
              <w:tc>
                <w:tcPr>
                  <w:tcW w:w="2800" w:type="dxa"/>
                </w:tcPr>
                <w:p w:rsidR="00C02ECF" w:rsidRPr="00C02ECF" w:rsidRDefault="00C02ECF" w:rsidP="00C02ECF">
                  <w:pPr>
                    <w:jc w:val="both"/>
                    <w:rPr>
                      <w:rFonts w:ascii="Times New Roman" w:eastAsia="Times New Roman" w:hAnsi="Times New Roman" w:cs="Times New Roman"/>
                      <w:sz w:val="22"/>
                      <w:szCs w:val="22"/>
                    </w:rPr>
                  </w:pPr>
                  <w:proofErr w:type="spellStart"/>
                  <w:r w:rsidRPr="00C02ECF">
                    <w:rPr>
                      <w:rFonts w:ascii="Times New Roman" w:eastAsia="Times New Roman" w:hAnsi="Times New Roman" w:cs="Times New Roman"/>
                      <w:sz w:val="22"/>
                      <w:szCs w:val="22"/>
                    </w:rPr>
                    <w:t>Pharmacognostical</w:t>
                  </w:r>
                  <w:proofErr w:type="spellEnd"/>
                  <w:r w:rsidRPr="00C02ECF">
                    <w:rPr>
                      <w:rFonts w:ascii="Times New Roman" w:eastAsia="Times New Roman" w:hAnsi="Times New Roman" w:cs="Times New Roman"/>
                      <w:sz w:val="22"/>
                      <w:szCs w:val="22"/>
                    </w:rPr>
                    <w:t xml:space="preserve"> and Analytical Study of </w:t>
                  </w:r>
                  <w:proofErr w:type="spellStart"/>
                  <w:r w:rsidRPr="00C02ECF">
                    <w:rPr>
                      <w:rFonts w:ascii="Times New Roman" w:eastAsia="Times New Roman" w:hAnsi="Times New Roman" w:cs="Times New Roman"/>
                      <w:sz w:val="22"/>
                      <w:szCs w:val="22"/>
                    </w:rPr>
                    <w:t>Bhanga</w:t>
                  </w:r>
                  <w:proofErr w:type="spellEnd"/>
                  <w:r w:rsidRPr="00C02ECF">
                    <w:rPr>
                      <w:rFonts w:ascii="Times New Roman" w:eastAsia="Times New Roman" w:hAnsi="Times New Roman" w:cs="Times New Roman"/>
                      <w:sz w:val="22"/>
                      <w:szCs w:val="22"/>
                    </w:rPr>
                    <w:t xml:space="preserve"> (Cannabis sativa Linn.) Seeds from Different Market Samples, with In-</w:t>
                  </w:r>
                  <w:proofErr w:type="spellStart"/>
                  <w:r w:rsidRPr="00C02ECF">
                    <w:rPr>
                      <w:rFonts w:ascii="Times New Roman" w:eastAsia="Times New Roman" w:hAnsi="Times New Roman" w:cs="Times New Roman"/>
                      <w:sz w:val="22"/>
                      <w:szCs w:val="22"/>
                    </w:rPr>
                    <w:t>Silico</w:t>
                  </w:r>
                  <w:proofErr w:type="spellEnd"/>
                  <w:r w:rsidRPr="00C02ECF">
                    <w:rPr>
                      <w:rFonts w:ascii="Times New Roman" w:eastAsia="Times New Roman" w:hAnsi="Times New Roman" w:cs="Times New Roman"/>
                      <w:sz w:val="22"/>
                      <w:szCs w:val="22"/>
                    </w:rPr>
                    <w:t xml:space="preserve"> and In-Vitro Assessment of Analgesic and Anti-inflammatory Properties in the Context of </w:t>
                  </w:r>
                  <w:proofErr w:type="spellStart"/>
                  <w:r w:rsidRPr="00C02ECF">
                    <w:rPr>
                      <w:rFonts w:ascii="Times New Roman" w:eastAsia="Times New Roman" w:hAnsi="Times New Roman" w:cs="Times New Roman"/>
                      <w:sz w:val="22"/>
                      <w:szCs w:val="22"/>
                    </w:rPr>
                    <w:t>Amavata</w:t>
                  </w:r>
                  <w:proofErr w:type="spellEnd"/>
                  <w:r w:rsidRPr="00C02ECF">
                    <w:rPr>
                      <w:rFonts w:ascii="Times New Roman" w:eastAsia="Times New Roman" w:hAnsi="Times New Roman" w:cs="Times New Roman"/>
                      <w:sz w:val="22"/>
                      <w:szCs w:val="22"/>
                    </w:rPr>
                    <w:t xml:space="preserve"> (Rheumatoid Arthritis)</w:t>
                  </w:r>
                </w:p>
              </w:tc>
            </w:tr>
          </w:tbl>
          <w:p w:rsidR="00C02ECF" w:rsidRPr="00C02ECF" w:rsidRDefault="00C02ECF" w:rsidP="00C02ECF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C02ECF" w:rsidRPr="00C02ECF" w:rsidRDefault="00C02ECF" w:rsidP="00C02ECF">
            <w:pPr>
              <w:spacing w:line="256" w:lineRule="auto"/>
              <w:ind w:left="1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lang w:val="en-IN" w:eastAsia="en-IN" w:bidi="hi-IN"/>
                <w14:ligatures w14:val="standardContextual"/>
              </w:rPr>
            </w:pPr>
            <w:r w:rsidRPr="00C02ECF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lang w:val="en-IN" w:eastAsia="en-IN" w:bidi="hi-IN"/>
                <w14:ligatures w14:val="standardContextual"/>
              </w:rPr>
              <w:t xml:space="preserve"> </w:t>
            </w:r>
          </w:p>
          <w:p w:rsidR="00C02ECF" w:rsidRPr="00C02ECF" w:rsidRDefault="00C02ECF" w:rsidP="00C02ECF">
            <w:pPr>
              <w:spacing w:line="256" w:lineRule="auto"/>
              <w:ind w:left="1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lang w:val="en-IN" w:eastAsia="en-IN" w:bidi="hi-IN"/>
                <w14:ligatures w14:val="standardContextual"/>
              </w:rPr>
            </w:pPr>
            <w:r w:rsidRPr="00C02ECF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lang w:val="en-IN" w:eastAsia="en-IN" w:bidi="hi-IN"/>
                <w14:ligatures w14:val="standardContextual"/>
              </w:rPr>
              <w:t xml:space="preserve"> </w:t>
            </w:r>
          </w:p>
          <w:p w:rsidR="00C02ECF" w:rsidRPr="00C02ECF" w:rsidRDefault="00C02ECF" w:rsidP="00C02ECF">
            <w:pPr>
              <w:spacing w:line="256" w:lineRule="auto"/>
              <w:ind w:left="2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lang w:val="en-IN" w:eastAsia="en-IN" w:bidi="hi-IN"/>
                <w14:ligatures w14:val="standardContextual"/>
              </w:rPr>
            </w:pPr>
            <w:r w:rsidRPr="00C02ECF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lang w:val="en-IN" w:eastAsia="en-IN" w:bidi="hi-IN"/>
                <w14:ligatures w14:val="standardContextual"/>
              </w:rPr>
              <w:lastRenderedPageBreak/>
              <w:t xml:space="preserve"> </w:t>
            </w:r>
          </w:p>
        </w:tc>
      </w:tr>
      <w:tr w:rsidR="00C02ECF" w:rsidRPr="00C02ECF" w:rsidTr="00C02ECF">
        <w:trPr>
          <w:trHeight w:val="643"/>
        </w:trPr>
        <w:tc>
          <w:tcPr>
            <w:tcW w:w="40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2ECF" w:rsidRPr="00C02ECF" w:rsidRDefault="00C02ECF" w:rsidP="00C02ECF">
            <w:pPr>
              <w:tabs>
                <w:tab w:val="center" w:pos="2361"/>
                <w:tab w:val="right" w:pos="4640"/>
              </w:tabs>
              <w:spacing w:after="24" w:line="256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lang w:val="en-IN" w:eastAsia="en-IN" w:bidi="hi-IN"/>
                <w14:ligatures w14:val="standardContextual"/>
              </w:rPr>
            </w:pPr>
            <w:r w:rsidRPr="00C02ECF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lang w:val="en-IN" w:eastAsia="en-IN" w:bidi="hi-IN"/>
                <w14:ligatures w14:val="standardContextual"/>
              </w:rPr>
              <w:lastRenderedPageBreak/>
              <w:t xml:space="preserve">CME </w:t>
            </w:r>
            <w:r w:rsidRPr="00C02ECF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lang w:val="en-IN" w:eastAsia="en-IN" w:bidi="hi-IN"/>
                <w14:ligatures w14:val="standardContextual"/>
              </w:rPr>
              <w:tab/>
              <w:t xml:space="preserve">Seminars/Conferences </w:t>
            </w:r>
            <w:r w:rsidRPr="00C02ECF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lang w:val="en-IN" w:eastAsia="en-IN" w:bidi="hi-IN"/>
                <w14:ligatures w14:val="standardContextual"/>
              </w:rPr>
              <w:tab/>
              <w:t xml:space="preserve">etc. </w:t>
            </w:r>
          </w:p>
          <w:p w:rsidR="00C02ECF" w:rsidRPr="00C02ECF" w:rsidRDefault="00C02ECF" w:rsidP="00C02ECF">
            <w:pPr>
              <w:spacing w:line="256" w:lineRule="auto"/>
              <w:ind w:left="1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lang w:val="en-IN" w:eastAsia="en-IN" w:bidi="hi-IN"/>
                <w14:ligatures w14:val="standardContextual"/>
              </w:rPr>
            </w:pPr>
            <w:r w:rsidRPr="00C02ECF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lang w:val="en-IN" w:eastAsia="en-IN" w:bidi="hi-IN"/>
                <w14:ligatures w14:val="standardContextual"/>
              </w:rPr>
              <w:t xml:space="preserve">Programmes conducted by Department </w:t>
            </w:r>
          </w:p>
        </w:tc>
        <w:tc>
          <w:tcPr>
            <w:tcW w:w="50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2ECF" w:rsidRPr="00C02ECF" w:rsidRDefault="00C02ECF" w:rsidP="00C02ECF">
            <w:pP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lang w:val="en-IN" w:eastAsia="en-IN" w:bidi="hi-IN"/>
                <w14:ligatures w14:val="standardContextual"/>
              </w:rPr>
            </w:pPr>
            <w:r w:rsidRPr="00C02ECF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lang w:val="en-IN" w:eastAsia="en-IN" w:bidi="hi-IN"/>
                <w14:ligatures w14:val="standardContextual"/>
              </w:rPr>
              <w:t xml:space="preserve">CME for teachers of </w:t>
            </w:r>
            <w:proofErr w:type="spellStart"/>
            <w:r w:rsidRPr="00C02ECF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lang w:val="en-IN" w:eastAsia="en-IN" w:bidi="hi-IN"/>
                <w14:ligatures w14:val="standardContextual"/>
              </w:rPr>
              <w:t>Dravyaguna</w:t>
            </w:r>
            <w:proofErr w:type="spellEnd"/>
            <w:r w:rsidRPr="00C02ECF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lang w:val="en-IN" w:eastAsia="en-IN" w:bidi="hi-IN"/>
                <w14:ligatures w14:val="standardContextual"/>
              </w:rPr>
              <w:t xml:space="preserve"> in 2017</w:t>
            </w:r>
          </w:p>
        </w:tc>
      </w:tr>
      <w:tr w:rsidR="00C02ECF" w:rsidRPr="00C02ECF" w:rsidTr="00C02ECF">
        <w:trPr>
          <w:trHeight w:val="646"/>
        </w:trPr>
        <w:tc>
          <w:tcPr>
            <w:tcW w:w="40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2ECF" w:rsidRPr="00C02ECF" w:rsidRDefault="00C02ECF" w:rsidP="00C02ECF">
            <w:pPr>
              <w:spacing w:line="256" w:lineRule="auto"/>
              <w:ind w:left="1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lang w:val="en-IN" w:eastAsia="en-IN" w:bidi="hi-IN"/>
                <w14:ligatures w14:val="standardContextual"/>
              </w:rPr>
            </w:pPr>
            <w:r w:rsidRPr="00C02ECF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lang w:val="en-IN" w:eastAsia="en-IN" w:bidi="hi-IN"/>
                <w14:ligatures w14:val="standardContextual"/>
              </w:rPr>
              <w:t xml:space="preserve">Any awards or appreciations received, if any </w:t>
            </w:r>
          </w:p>
        </w:tc>
        <w:tc>
          <w:tcPr>
            <w:tcW w:w="50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2ECF" w:rsidRPr="00C02ECF" w:rsidRDefault="00C02ECF" w:rsidP="00C02ECF">
            <w:pPr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24"/>
                <w:lang w:val="en-IN" w:eastAsia="en-IN" w:bidi="hi-IN"/>
                <w14:ligatures w14:val="standardContextual"/>
              </w:rPr>
            </w:pPr>
            <w:r w:rsidRPr="00C02ECF"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24"/>
                <w:lang w:val="en-IN" w:eastAsia="en-IN" w:bidi="hi-IN"/>
                <w14:ligatures w14:val="standardContextual"/>
              </w:rPr>
              <w:t>“</w:t>
            </w:r>
            <w:proofErr w:type="spellStart"/>
            <w:r w:rsidRPr="00C02ECF"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24"/>
                <w:lang w:val="en-IN" w:eastAsia="en-IN" w:bidi="hi-IN"/>
                <w14:ligatures w14:val="standardContextual"/>
              </w:rPr>
              <w:t>Ashwagandha</w:t>
            </w:r>
            <w:proofErr w:type="spellEnd"/>
            <w:r w:rsidRPr="00C02ECF"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24"/>
                <w:lang w:val="en-IN" w:eastAsia="en-IN" w:bidi="hi-IN"/>
                <w14:ligatures w14:val="standardContextual"/>
              </w:rPr>
              <w:t xml:space="preserve"> Champ”</w:t>
            </w:r>
          </w:p>
          <w:p w:rsidR="00C02ECF" w:rsidRPr="00C02ECF" w:rsidRDefault="00C02ECF" w:rsidP="00C02ECF">
            <w:pP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lang w:val="en-IN" w:eastAsia="en-IN" w:bidi="hi-IN"/>
                <w14:ligatures w14:val="standardContextual"/>
              </w:rPr>
            </w:pPr>
            <w:r w:rsidRPr="00C02ECF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lang w:val="en-IN" w:eastAsia="en-IN" w:bidi="hi-IN"/>
                <w14:ligatures w14:val="standardContextual"/>
              </w:rPr>
              <w:t xml:space="preserve"> by Directorate of AYUSH f</w:t>
            </w:r>
            <w:r w:rsidRPr="00C02ECF">
              <w:rPr>
                <w:rFonts w:ascii="Times New Roman" w:eastAsia="Times New Roman" w:hAnsi="Times New Roman" w:cs="Times New Roman"/>
                <w:color w:val="000000"/>
              </w:rPr>
              <w:t xml:space="preserve">or distribution of </w:t>
            </w:r>
            <w:proofErr w:type="spellStart"/>
            <w:r w:rsidRPr="00C02ECF">
              <w:rPr>
                <w:rFonts w:ascii="Times New Roman" w:eastAsia="Times New Roman" w:hAnsi="Times New Roman" w:cs="Times New Roman"/>
                <w:color w:val="000000"/>
              </w:rPr>
              <w:t>Aswagandha</w:t>
            </w:r>
            <w:proofErr w:type="spellEnd"/>
            <w:r w:rsidRPr="00C02ECF">
              <w:rPr>
                <w:rFonts w:ascii="Times New Roman" w:eastAsia="Times New Roman" w:hAnsi="Times New Roman" w:cs="Times New Roman"/>
                <w:color w:val="000000"/>
              </w:rPr>
              <w:t xml:space="preserve"> saplings, project  from NMPB.</w:t>
            </w:r>
          </w:p>
        </w:tc>
      </w:tr>
    </w:tbl>
    <w:p w:rsidR="00C02ECF" w:rsidRDefault="00C02ECF">
      <w:pPr>
        <w:jc w:val="both"/>
      </w:pPr>
    </w:p>
    <w:p w:rsidR="00C02ECF" w:rsidRDefault="00C02ECF">
      <w:pPr>
        <w:jc w:val="both"/>
      </w:pPr>
    </w:p>
    <w:tbl>
      <w:tblPr>
        <w:tblStyle w:val="TableGrid0"/>
        <w:tblW w:w="9576" w:type="dxa"/>
        <w:tblInd w:w="-108" w:type="dxa"/>
        <w:tblCellMar>
          <w:top w:w="53" w:type="dxa"/>
          <w:left w:w="107" w:type="dxa"/>
          <w:right w:w="41" w:type="dxa"/>
        </w:tblCellMar>
        <w:tblLook w:val="04A0" w:firstRow="1" w:lastRow="0" w:firstColumn="1" w:lastColumn="0" w:noHBand="0" w:noVBand="1"/>
      </w:tblPr>
      <w:tblGrid>
        <w:gridCol w:w="4297"/>
        <w:gridCol w:w="491"/>
        <w:gridCol w:w="4788"/>
      </w:tblGrid>
      <w:tr w:rsidR="00A84648">
        <w:trPr>
          <w:trHeight w:val="326"/>
        </w:trPr>
        <w:tc>
          <w:tcPr>
            <w:tcW w:w="4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84648" w:rsidRDefault="00C02ECF">
            <w:pPr>
              <w:spacing w:line="259" w:lineRule="auto"/>
              <w:ind w:left="1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lang w:val="en-IN" w:eastAsia="en-IN" w:bidi="hi-IN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lang w:val="en-IN" w:eastAsia="en-IN" w:bidi="hi-IN"/>
                <w14:ligatures w14:val="standardContextual"/>
              </w:rPr>
              <w:t xml:space="preserve">Name of Department </w:t>
            </w:r>
          </w:p>
        </w:tc>
        <w:tc>
          <w:tcPr>
            <w:tcW w:w="4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84648" w:rsidRDefault="00A84648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lang w:val="en-IN" w:eastAsia="en-IN" w:bidi="hi-IN"/>
                <w14:ligatures w14:val="standardContextual"/>
              </w:rPr>
            </w:pPr>
          </w:p>
        </w:tc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4648" w:rsidRDefault="00C02ECF">
            <w:pPr>
              <w:spacing w:line="259" w:lineRule="auto"/>
              <w:ind w:left="3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lang w:val="en-IN" w:eastAsia="en-IN" w:bidi="hi-IN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lang w:val="en-IN" w:eastAsia="en-IN" w:bidi="hi-IN"/>
                <w14:ligatures w14:val="standardContextual"/>
              </w:rPr>
              <w:t xml:space="preserve"> Department of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lang w:val="en-IN" w:eastAsia="en-IN" w:bidi="hi-IN"/>
                <w14:ligatures w14:val="standardContextual"/>
              </w:rPr>
              <w:t>Dravyaguna</w:t>
            </w:r>
            <w:proofErr w:type="spellEnd"/>
          </w:p>
        </w:tc>
      </w:tr>
      <w:tr w:rsidR="00A84648">
        <w:trPr>
          <w:trHeight w:val="329"/>
        </w:trPr>
        <w:tc>
          <w:tcPr>
            <w:tcW w:w="4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84648" w:rsidRDefault="00C02ECF">
            <w:pPr>
              <w:spacing w:line="259" w:lineRule="auto"/>
              <w:ind w:left="1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lang w:val="en-IN" w:eastAsia="en-IN" w:bidi="hi-IN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lang w:val="en-IN" w:eastAsia="en-IN" w:bidi="hi-IN"/>
                <w14:ligatures w14:val="standardContextual"/>
              </w:rPr>
              <w:t xml:space="preserve">Details of Faculties </w:t>
            </w:r>
          </w:p>
        </w:tc>
        <w:tc>
          <w:tcPr>
            <w:tcW w:w="4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84648" w:rsidRDefault="00A84648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lang w:val="en-IN" w:eastAsia="en-IN" w:bidi="hi-IN"/>
                <w14:ligatures w14:val="standardContextual"/>
              </w:rPr>
            </w:pPr>
          </w:p>
        </w:tc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4648" w:rsidRDefault="00C02ECF">
            <w:pPr>
              <w:spacing w:line="259" w:lineRule="auto"/>
              <w:ind w:left="1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lang w:val="en-IN" w:eastAsia="en-IN" w:bidi="hi-IN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lang w:val="en-IN" w:eastAsia="en-IN" w:bidi="hi-IN"/>
                <w14:ligatures w14:val="standardContextual"/>
              </w:rPr>
              <w:t xml:space="preserve"> </w:t>
            </w:r>
          </w:p>
        </w:tc>
      </w:tr>
      <w:tr w:rsidR="00A84648">
        <w:trPr>
          <w:trHeight w:val="326"/>
        </w:trPr>
        <w:tc>
          <w:tcPr>
            <w:tcW w:w="4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84648" w:rsidRDefault="00C02ECF">
            <w:pPr>
              <w:spacing w:line="259" w:lineRule="auto"/>
              <w:ind w:left="1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lang w:val="en-IN" w:eastAsia="en-IN" w:bidi="hi-IN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lang w:val="en-IN" w:eastAsia="en-IN" w:bidi="hi-IN"/>
                <w14:ligatures w14:val="standardContextual"/>
              </w:rPr>
              <w:t xml:space="preserve">Name </w:t>
            </w:r>
          </w:p>
        </w:tc>
        <w:tc>
          <w:tcPr>
            <w:tcW w:w="4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84648" w:rsidRDefault="00A84648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lang w:val="en-IN" w:eastAsia="en-IN" w:bidi="hi-IN"/>
                <w14:ligatures w14:val="standardContextual"/>
              </w:rPr>
            </w:pPr>
          </w:p>
        </w:tc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4648" w:rsidRDefault="00C02ECF">
            <w:pPr>
              <w:spacing w:line="259" w:lineRule="auto"/>
              <w:ind w:left="1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lang w:val="en-IN" w:eastAsia="en-IN" w:bidi="hi-IN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lang w:val="en-IN" w:eastAsia="en-IN" w:bidi="hi-IN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lang w:val="en-IN" w:eastAsia="en-IN" w:bidi="hi-IN"/>
                <w14:ligatures w14:val="standardContextual"/>
              </w:rPr>
              <w:t>Dr.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lang w:val="en-IN" w:eastAsia="en-IN" w:bidi="hi-IN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lang w:val="en-IN" w:eastAsia="en-IN" w:bidi="hi-IN"/>
                <w14:ligatures w14:val="standardContextual"/>
              </w:rPr>
              <w:t>Banshidhar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lang w:val="en-IN" w:eastAsia="en-IN" w:bidi="hi-IN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lang w:val="en-IN" w:eastAsia="en-IN" w:bidi="hi-IN"/>
                <w14:ligatures w14:val="standardContextual"/>
              </w:rPr>
              <w:t>Behera</w:t>
            </w:r>
            <w:proofErr w:type="spellEnd"/>
          </w:p>
        </w:tc>
      </w:tr>
      <w:tr w:rsidR="00A84648">
        <w:trPr>
          <w:trHeight w:val="326"/>
        </w:trPr>
        <w:tc>
          <w:tcPr>
            <w:tcW w:w="4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84648" w:rsidRDefault="00C02ECF">
            <w:pPr>
              <w:spacing w:line="259" w:lineRule="auto"/>
              <w:ind w:left="1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lang w:val="en-IN" w:eastAsia="en-IN" w:bidi="hi-IN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lang w:val="en-IN" w:eastAsia="en-IN" w:bidi="hi-IN"/>
                <w14:ligatures w14:val="standardContextual"/>
              </w:rPr>
              <w:t xml:space="preserve">Date of Birth </w:t>
            </w:r>
          </w:p>
        </w:tc>
        <w:tc>
          <w:tcPr>
            <w:tcW w:w="4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84648" w:rsidRDefault="00A84648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lang w:val="en-IN" w:eastAsia="en-IN" w:bidi="hi-IN"/>
                <w14:ligatures w14:val="standardContextual"/>
              </w:rPr>
            </w:pPr>
          </w:p>
        </w:tc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4648" w:rsidRDefault="00C02ECF">
            <w:pPr>
              <w:spacing w:line="259" w:lineRule="auto"/>
              <w:ind w:left="1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lang w:val="en-IN" w:eastAsia="en-IN" w:bidi="hi-IN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lang w:val="en-IN" w:eastAsia="en-IN" w:bidi="hi-IN"/>
                <w14:ligatures w14:val="standardContextual"/>
              </w:rPr>
              <w:t xml:space="preserve"> 16.06.1974</w:t>
            </w:r>
          </w:p>
        </w:tc>
      </w:tr>
      <w:tr w:rsidR="00A84648">
        <w:trPr>
          <w:trHeight w:val="329"/>
        </w:trPr>
        <w:tc>
          <w:tcPr>
            <w:tcW w:w="4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84648" w:rsidRDefault="00C02ECF">
            <w:pPr>
              <w:spacing w:line="259" w:lineRule="auto"/>
              <w:ind w:left="1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lang w:val="en-IN" w:eastAsia="en-IN" w:bidi="hi-IN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lang w:val="en-IN" w:eastAsia="en-IN" w:bidi="hi-IN"/>
                <w14:ligatures w14:val="standardContextual"/>
              </w:rPr>
              <w:t xml:space="preserve">Photo </w:t>
            </w:r>
          </w:p>
        </w:tc>
        <w:tc>
          <w:tcPr>
            <w:tcW w:w="4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84648" w:rsidRDefault="00A84648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lang w:val="en-IN" w:eastAsia="en-IN" w:bidi="hi-IN"/>
                <w14:ligatures w14:val="standardContextual"/>
              </w:rPr>
            </w:pPr>
          </w:p>
        </w:tc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4648" w:rsidRDefault="00C02EC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 w:bidi="hi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 w:bidi="hi-I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IN" w:eastAsia="en-IN"/>
              </w:rPr>
              <w:drawing>
                <wp:inline distT="0" distB="0" distL="0" distR="0">
                  <wp:extent cx="1212850" cy="1784350"/>
                  <wp:effectExtent l="0" t="0" r="6350" b="6350"/>
                  <wp:docPr id="1865230091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65230091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7992" cy="17911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84648">
        <w:trPr>
          <w:trHeight w:val="326"/>
        </w:trPr>
        <w:tc>
          <w:tcPr>
            <w:tcW w:w="4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84648" w:rsidRDefault="00C02ECF">
            <w:pPr>
              <w:spacing w:line="259" w:lineRule="auto"/>
              <w:ind w:left="1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lang w:val="en-IN" w:eastAsia="en-IN" w:bidi="hi-IN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lang w:val="en-IN" w:eastAsia="en-IN" w:bidi="hi-IN"/>
                <w14:ligatures w14:val="standardContextual"/>
              </w:rPr>
              <w:t xml:space="preserve">Teacher Code </w:t>
            </w:r>
          </w:p>
        </w:tc>
        <w:tc>
          <w:tcPr>
            <w:tcW w:w="4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84648" w:rsidRDefault="00A84648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lang w:val="en-IN" w:eastAsia="en-IN" w:bidi="hi-IN"/>
                <w14:ligatures w14:val="standardContextual"/>
              </w:rPr>
            </w:pPr>
          </w:p>
        </w:tc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4648" w:rsidRDefault="00C02ECF">
            <w:pPr>
              <w:spacing w:line="259" w:lineRule="auto"/>
              <w:ind w:left="3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lang w:val="en-IN" w:eastAsia="en-IN" w:bidi="hi-IN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lang w:val="en-IN" w:eastAsia="en-IN" w:bidi="hi-IN"/>
                <w14:ligatures w14:val="standardContextual"/>
              </w:rPr>
              <w:t xml:space="preserve"> AYDG00979</w:t>
            </w:r>
          </w:p>
        </w:tc>
      </w:tr>
      <w:tr w:rsidR="00A84648">
        <w:trPr>
          <w:trHeight w:val="329"/>
        </w:trPr>
        <w:tc>
          <w:tcPr>
            <w:tcW w:w="4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84648" w:rsidRDefault="00C02ECF">
            <w:pPr>
              <w:spacing w:line="259" w:lineRule="auto"/>
              <w:ind w:left="1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lang w:val="en-IN" w:eastAsia="en-IN" w:bidi="hi-IN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lang w:val="en-IN" w:eastAsia="en-IN" w:bidi="hi-IN"/>
                <w14:ligatures w14:val="standardContextual"/>
              </w:rPr>
              <w:t xml:space="preserve">Reg. No. </w:t>
            </w:r>
          </w:p>
        </w:tc>
        <w:tc>
          <w:tcPr>
            <w:tcW w:w="4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84648" w:rsidRDefault="00A84648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lang w:val="en-IN" w:eastAsia="en-IN" w:bidi="hi-IN"/>
                <w14:ligatures w14:val="standardContextual"/>
              </w:rPr>
            </w:pPr>
          </w:p>
        </w:tc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4648" w:rsidRDefault="00C02ECF">
            <w:pPr>
              <w:spacing w:line="259" w:lineRule="auto"/>
              <w:ind w:left="2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lang w:val="en-IN" w:eastAsia="en-IN" w:bidi="hi-IN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lang w:val="en-IN" w:eastAsia="en-IN" w:bidi="hi-IN"/>
                <w14:ligatures w14:val="standardContextual"/>
              </w:rPr>
              <w:t xml:space="preserve"> 4865, Orissa State Council of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lang w:val="en-IN" w:eastAsia="en-IN" w:bidi="hi-IN"/>
                <w14:ligatures w14:val="standardContextual"/>
              </w:rPr>
              <w:t>Ayurvedic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lang w:val="en-IN" w:eastAsia="en-IN" w:bidi="hi-IN"/>
                <w14:ligatures w14:val="standardContextual"/>
              </w:rPr>
              <w:t xml:space="preserve"> Medicine</w:t>
            </w:r>
          </w:p>
        </w:tc>
      </w:tr>
      <w:tr w:rsidR="00A84648">
        <w:trPr>
          <w:trHeight w:val="326"/>
        </w:trPr>
        <w:tc>
          <w:tcPr>
            <w:tcW w:w="4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84648" w:rsidRDefault="00C02ECF">
            <w:pPr>
              <w:spacing w:line="259" w:lineRule="auto"/>
              <w:ind w:left="1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lang w:val="en-IN" w:eastAsia="en-IN" w:bidi="hi-IN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lang w:val="en-IN" w:eastAsia="en-IN" w:bidi="hi-IN"/>
                <w14:ligatures w14:val="standardContextual"/>
              </w:rPr>
              <w:t xml:space="preserve">Edu. Qualification </w:t>
            </w:r>
          </w:p>
        </w:tc>
        <w:tc>
          <w:tcPr>
            <w:tcW w:w="4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84648" w:rsidRDefault="00A84648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lang w:val="en-IN" w:eastAsia="en-IN" w:bidi="hi-IN"/>
                <w14:ligatures w14:val="standardContextual"/>
              </w:rPr>
            </w:pPr>
          </w:p>
        </w:tc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4648" w:rsidRDefault="00C02ECF">
            <w:pPr>
              <w:spacing w:line="259" w:lineRule="auto"/>
              <w:ind w:left="2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lang w:val="en-IN" w:eastAsia="en-IN" w:bidi="hi-IN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lang w:val="en-IN" w:eastAsia="en-IN" w:bidi="hi-IN"/>
                <w14:ligatures w14:val="standardContextual"/>
              </w:rPr>
              <w:t xml:space="preserve"> M.D.,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lang w:val="en-IN" w:eastAsia="en-IN" w:bidi="hi-IN"/>
                <w14:ligatures w14:val="standardContextual"/>
              </w:rPr>
              <w:t>Ph.D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lang w:val="en-IN" w:eastAsia="en-IN" w:bidi="hi-IN"/>
                <w14:ligatures w14:val="standardContextual"/>
              </w:rPr>
              <w:t>, PGDCR</w:t>
            </w:r>
          </w:p>
        </w:tc>
      </w:tr>
      <w:tr w:rsidR="00A84648">
        <w:trPr>
          <w:trHeight w:val="326"/>
        </w:trPr>
        <w:tc>
          <w:tcPr>
            <w:tcW w:w="4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84648" w:rsidRDefault="00C02ECF">
            <w:pPr>
              <w:spacing w:line="259" w:lineRule="auto"/>
              <w:ind w:left="1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lang w:val="en-IN" w:eastAsia="en-IN" w:bidi="hi-IN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lang w:val="en-IN" w:eastAsia="en-IN" w:bidi="hi-IN"/>
                <w14:ligatures w14:val="standardContextual"/>
              </w:rPr>
              <w:t xml:space="preserve">Designation </w:t>
            </w:r>
          </w:p>
        </w:tc>
        <w:tc>
          <w:tcPr>
            <w:tcW w:w="4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84648" w:rsidRDefault="00A84648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lang w:val="en-IN" w:eastAsia="en-IN" w:bidi="hi-IN"/>
                <w14:ligatures w14:val="standardContextual"/>
              </w:rPr>
            </w:pPr>
          </w:p>
        </w:tc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4648" w:rsidRDefault="00C02ECF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lang w:val="en-IN" w:eastAsia="en-IN" w:bidi="hi-IN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lang w:val="en-IN" w:eastAsia="en-IN" w:bidi="hi-IN"/>
                <w14:ligatures w14:val="standardContextual"/>
              </w:rPr>
              <w:t xml:space="preserve"> Associate Professor</w:t>
            </w:r>
          </w:p>
        </w:tc>
      </w:tr>
      <w:tr w:rsidR="00A84648">
        <w:trPr>
          <w:trHeight w:val="329"/>
        </w:trPr>
        <w:tc>
          <w:tcPr>
            <w:tcW w:w="4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84648" w:rsidRDefault="00C02ECF">
            <w:pPr>
              <w:spacing w:line="259" w:lineRule="auto"/>
              <w:ind w:left="1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lang w:val="en-IN" w:eastAsia="en-IN" w:bidi="hi-IN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lang w:val="en-IN" w:eastAsia="en-IN" w:bidi="hi-IN"/>
                <w14:ligatures w14:val="standardContextual"/>
              </w:rPr>
              <w:t xml:space="preserve">Date of Joining </w:t>
            </w:r>
          </w:p>
        </w:tc>
        <w:tc>
          <w:tcPr>
            <w:tcW w:w="4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84648" w:rsidRDefault="00A84648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lang w:val="en-IN" w:eastAsia="en-IN" w:bidi="hi-IN"/>
                <w14:ligatures w14:val="standardContextual"/>
              </w:rPr>
            </w:pPr>
          </w:p>
        </w:tc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4648" w:rsidRDefault="00C02ECF">
            <w:pPr>
              <w:spacing w:line="259" w:lineRule="auto"/>
              <w:ind w:left="2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lang w:val="en-IN" w:eastAsia="en-IN" w:bidi="hi-IN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lang w:val="en-IN" w:eastAsia="en-IN" w:bidi="hi-IN"/>
                <w14:ligatures w14:val="standardContextual"/>
              </w:rPr>
              <w:t xml:space="preserve"> 31.03.2016</w:t>
            </w:r>
          </w:p>
        </w:tc>
      </w:tr>
      <w:tr w:rsidR="00A84648">
        <w:trPr>
          <w:trHeight w:val="326"/>
        </w:trPr>
        <w:tc>
          <w:tcPr>
            <w:tcW w:w="4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84648" w:rsidRDefault="00C02ECF">
            <w:pPr>
              <w:spacing w:line="259" w:lineRule="auto"/>
              <w:ind w:left="1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lang w:val="en-IN" w:eastAsia="en-IN" w:bidi="hi-IN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lang w:val="en-IN" w:eastAsia="en-IN" w:bidi="hi-IN"/>
                <w14:ligatures w14:val="standardContextual"/>
              </w:rPr>
              <w:t xml:space="preserve">Experience </w:t>
            </w:r>
          </w:p>
        </w:tc>
        <w:tc>
          <w:tcPr>
            <w:tcW w:w="4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84648" w:rsidRDefault="00A84648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lang w:val="en-IN" w:eastAsia="en-IN" w:bidi="hi-IN"/>
                <w14:ligatures w14:val="standardContextual"/>
              </w:rPr>
            </w:pPr>
          </w:p>
        </w:tc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4648" w:rsidRDefault="00C02ECF">
            <w:pPr>
              <w:spacing w:line="259" w:lineRule="auto"/>
              <w:ind w:left="2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lang w:val="en-IN" w:eastAsia="en-IN" w:bidi="hi-IN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lang w:val="en-IN" w:eastAsia="en-IN" w:bidi="hi-IN"/>
                <w14:ligatures w14:val="standardContextual"/>
              </w:rPr>
              <w:t xml:space="preserve"> 16.5 years</w:t>
            </w:r>
          </w:p>
        </w:tc>
      </w:tr>
      <w:tr w:rsidR="00A84648">
        <w:trPr>
          <w:trHeight w:val="329"/>
        </w:trPr>
        <w:tc>
          <w:tcPr>
            <w:tcW w:w="4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84648" w:rsidRDefault="00C02ECF">
            <w:pPr>
              <w:spacing w:line="259" w:lineRule="auto"/>
              <w:ind w:left="1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lang w:val="en-IN" w:eastAsia="en-IN" w:bidi="hi-IN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lang w:val="en-IN" w:eastAsia="en-IN" w:bidi="hi-IN"/>
                <w14:ligatures w14:val="standardContextual"/>
              </w:rPr>
              <w:t xml:space="preserve">Contact No. </w:t>
            </w:r>
          </w:p>
        </w:tc>
        <w:tc>
          <w:tcPr>
            <w:tcW w:w="4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84648" w:rsidRDefault="00A84648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lang w:val="en-IN" w:eastAsia="en-IN" w:bidi="hi-IN"/>
                <w14:ligatures w14:val="standardContextual"/>
              </w:rPr>
            </w:pPr>
          </w:p>
        </w:tc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4648" w:rsidRDefault="00C02ECF">
            <w:pPr>
              <w:spacing w:line="259" w:lineRule="auto"/>
              <w:ind w:left="1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lang w:val="en-IN" w:eastAsia="en-IN" w:bidi="hi-IN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lang w:val="en-IN" w:eastAsia="en-IN" w:bidi="hi-IN"/>
                <w14:ligatures w14:val="standardContextual"/>
              </w:rPr>
              <w:t xml:space="preserve"> 9414458895</w:t>
            </w:r>
          </w:p>
        </w:tc>
      </w:tr>
      <w:tr w:rsidR="00A84648">
        <w:trPr>
          <w:trHeight w:val="326"/>
        </w:trPr>
        <w:tc>
          <w:tcPr>
            <w:tcW w:w="4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84648" w:rsidRDefault="00C02ECF">
            <w:pPr>
              <w:spacing w:line="259" w:lineRule="auto"/>
              <w:ind w:left="1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lang w:val="en-IN" w:eastAsia="en-IN" w:bidi="hi-IN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lang w:val="en-IN" w:eastAsia="en-IN" w:bidi="hi-IN"/>
                <w14:ligatures w14:val="standardContextual"/>
              </w:rPr>
              <w:t xml:space="preserve">Email-id </w:t>
            </w:r>
          </w:p>
        </w:tc>
        <w:tc>
          <w:tcPr>
            <w:tcW w:w="4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84648" w:rsidRDefault="00A84648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lang w:val="en-IN" w:eastAsia="en-IN" w:bidi="hi-IN"/>
                <w14:ligatures w14:val="standardContextual"/>
              </w:rPr>
            </w:pPr>
          </w:p>
        </w:tc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4648" w:rsidRDefault="00C02ECF">
            <w:pPr>
              <w:spacing w:line="259" w:lineRule="auto"/>
              <w:ind w:left="1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lang w:val="en-IN" w:eastAsia="en-IN" w:bidi="hi-IN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lang w:val="en-IN" w:eastAsia="en-IN" w:bidi="hi-IN"/>
                <w14:ligatures w14:val="standardContextual"/>
              </w:rPr>
              <w:t xml:space="preserve"> drbanshi@rediffmail.com</w:t>
            </w:r>
          </w:p>
        </w:tc>
      </w:tr>
      <w:tr w:rsidR="00A84648">
        <w:trPr>
          <w:trHeight w:val="326"/>
        </w:trPr>
        <w:tc>
          <w:tcPr>
            <w:tcW w:w="4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84648" w:rsidRDefault="00C02ECF">
            <w:pPr>
              <w:spacing w:line="259" w:lineRule="auto"/>
              <w:ind w:left="1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lang w:val="en-IN" w:eastAsia="en-IN" w:bidi="hi-IN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lang w:val="en-IN" w:eastAsia="en-IN" w:bidi="hi-IN"/>
                <w14:ligatures w14:val="standardContextual"/>
              </w:rPr>
              <w:t xml:space="preserve">List of Research Publications </w:t>
            </w:r>
          </w:p>
        </w:tc>
        <w:tc>
          <w:tcPr>
            <w:tcW w:w="4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84648" w:rsidRDefault="00A84648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lang w:val="en-IN" w:eastAsia="en-IN" w:bidi="hi-IN"/>
                <w14:ligatures w14:val="standardContextual"/>
              </w:rPr>
            </w:pPr>
          </w:p>
        </w:tc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4648" w:rsidRDefault="00C02ECF">
            <w:pPr>
              <w:spacing w:line="259" w:lineRule="auto"/>
              <w:ind w:left="3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lang w:val="en-IN" w:eastAsia="en-IN" w:bidi="hi-IN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lang w:val="en-IN" w:eastAsia="en-IN" w:bidi="hi-IN"/>
                <w14:ligatures w14:val="standardContextual"/>
              </w:rPr>
              <w:t xml:space="preserve"> Research Articles-23, Book Chapters-10, Book-4</w:t>
            </w:r>
          </w:p>
        </w:tc>
      </w:tr>
      <w:tr w:rsidR="00A84648">
        <w:trPr>
          <w:trHeight w:val="329"/>
        </w:trPr>
        <w:tc>
          <w:tcPr>
            <w:tcW w:w="4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84648" w:rsidRDefault="00C02ECF">
            <w:pPr>
              <w:spacing w:line="259" w:lineRule="auto"/>
              <w:ind w:left="1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lang w:val="en-IN" w:eastAsia="en-IN" w:bidi="hi-IN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lang w:val="en-IN" w:eastAsia="en-IN" w:bidi="hi-IN"/>
                <w14:ligatures w14:val="standardContextual"/>
              </w:rPr>
              <w:t xml:space="preserve">OPD days and timings </w:t>
            </w:r>
          </w:p>
        </w:tc>
        <w:tc>
          <w:tcPr>
            <w:tcW w:w="4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84648" w:rsidRDefault="00A84648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lang w:val="en-IN" w:eastAsia="en-IN" w:bidi="hi-IN"/>
                <w14:ligatures w14:val="standardContextual"/>
              </w:rPr>
            </w:pPr>
          </w:p>
        </w:tc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4648" w:rsidRDefault="00C02ECF">
            <w:pPr>
              <w:spacing w:line="259" w:lineRule="auto"/>
              <w:ind w:left="1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lang w:val="en-IN" w:eastAsia="en-IN" w:bidi="hi-IN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lang w:val="en-IN" w:eastAsia="en-IN" w:bidi="hi-IN"/>
                <w14:ligatures w14:val="standardContextual"/>
              </w:rPr>
              <w:t xml:space="preserve"> Wednesday, Thursday (9:00am-1:00pm)</w:t>
            </w:r>
          </w:p>
        </w:tc>
      </w:tr>
      <w:tr w:rsidR="00A84648">
        <w:trPr>
          <w:trHeight w:val="326"/>
        </w:trPr>
        <w:tc>
          <w:tcPr>
            <w:tcW w:w="4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84648" w:rsidRDefault="00C02ECF">
            <w:pPr>
              <w:spacing w:line="259" w:lineRule="auto"/>
              <w:ind w:left="1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lang w:val="en-IN" w:eastAsia="en-IN" w:bidi="hi-IN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lang w:val="en-IN" w:eastAsia="en-IN" w:bidi="hi-IN"/>
                <w14:ligatures w14:val="standardContextual"/>
              </w:rPr>
              <w:t xml:space="preserve">PG Department present /absent </w:t>
            </w:r>
          </w:p>
        </w:tc>
        <w:tc>
          <w:tcPr>
            <w:tcW w:w="4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84648" w:rsidRDefault="00A84648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lang w:val="en-IN" w:eastAsia="en-IN" w:bidi="hi-IN"/>
                <w14:ligatures w14:val="standardContextual"/>
              </w:rPr>
            </w:pPr>
          </w:p>
        </w:tc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4648" w:rsidRDefault="00C02ECF">
            <w:pPr>
              <w:spacing w:line="259" w:lineRule="auto"/>
              <w:ind w:left="4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lang w:val="en-IN" w:eastAsia="en-IN" w:bidi="hi-IN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lang w:val="en-IN" w:eastAsia="en-IN" w:bidi="hi-IN"/>
                <w14:ligatures w14:val="standardContextual"/>
              </w:rPr>
              <w:t xml:space="preserve"> Present</w:t>
            </w:r>
          </w:p>
        </w:tc>
      </w:tr>
      <w:tr w:rsidR="00A84648">
        <w:trPr>
          <w:trHeight w:val="329"/>
        </w:trPr>
        <w:tc>
          <w:tcPr>
            <w:tcW w:w="4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84648" w:rsidRDefault="00C02ECF">
            <w:pPr>
              <w:spacing w:line="259" w:lineRule="auto"/>
              <w:ind w:left="1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lang w:val="en-IN" w:eastAsia="en-IN" w:bidi="hi-IN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lang w:val="en-IN" w:eastAsia="en-IN" w:bidi="hi-IN"/>
                <w14:ligatures w14:val="standardContextual"/>
              </w:rPr>
              <w:t xml:space="preserve">List of Students and Thesis Title </w:t>
            </w:r>
          </w:p>
        </w:tc>
        <w:tc>
          <w:tcPr>
            <w:tcW w:w="4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84648" w:rsidRDefault="00A84648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lang w:val="en-IN" w:eastAsia="en-IN" w:bidi="hi-IN"/>
                <w14:ligatures w14:val="standardContextual"/>
              </w:rPr>
            </w:pPr>
          </w:p>
        </w:tc>
        <w:tc>
          <w:tcPr>
            <w:tcW w:w="47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84648" w:rsidRDefault="00C02ECF">
            <w:pPr>
              <w:spacing w:line="259" w:lineRule="auto"/>
              <w:ind w:left="2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lang w:val="en-GB" w:eastAsia="en-IN" w:bidi="hi-IN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lang w:val="en-IN" w:eastAsia="en-IN" w:bidi="hi-IN"/>
                <w14:ligatures w14:val="standardContextua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lang w:val="en-GB" w:eastAsia="en-IN" w:bidi="hi-IN"/>
                <w14:ligatures w14:val="standardContextual"/>
              </w:rPr>
              <w:t xml:space="preserve">As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lang w:val="en-GB" w:eastAsia="en-IN" w:bidi="hi-IN"/>
                <w14:ligatures w14:val="standardContextual"/>
              </w:rPr>
              <w:t>mentioned  previous</w:t>
            </w:r>
            <w:proofErr w:type="gramEnd"/>
          </w:p>
          <w:p w:rsidR="00A84648" w:rsidRDefault="00C02ECF">
            <w:pPr>
              <w:spacing w:line="259" w:lineRule="auto"/>
              <w:ind w:left="1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lang w:val="en-IN" w:eastAsia="en-IN" w:bidi="hi-IN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lang w:val="en-IN" w:eastAsia="en-IN" w:bidi="hi-IN"/>
                <w14:ligatures w14:val="standardContextual"/>
              </w:rPr>
              <w:t xml:space="preserve"> </w:t>
            </w:r>
          </w:p>
          <w:p w:rsidR="00A84648" w:rsidRDefault="00C02ECF">
            <w:pPr>
              <w:spacing w:line="259" w:lineRule="auto"/>
              <w:ind w:left="1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lang w:val="en-IN" w:eastAsia="en-IN" w:bidi="hi-IN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lang w:val="en-IN" w:eastAsia="en-IN" w:bidi="hi-IN"/>
                <w14:ligatures w14:val="standardContextual"/>
              </w:rPr>
              <w:t xml:space="preserve"> </w:t>
            </w:r>
          </w:p>
          <w:p w:rsidR="00A84648" w:rsidRDefault="00C02ECF">
            <w:pPr>
              <w:spacing w:line="259" w:lineRule="auto"/>
              <w:ind w:left="2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lang w:val="en-IN" w:eastAsia="en-IN" w:bidi="hi-IN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lang w:val="en-IN" w:eastAsia="en-IN" w:bidi="hi-IN"/>
                <w14:ligatures w14:val="standardContextual"/>
              </w:rPr>
              <w:t xml:space="preserve"> </w:t>
            </w:r>
          </w:p>
        </w:tc>
      </w:tr>
      <w:tr w:rsidR="00A84648">
        <w:trPr>
          <w:trHeight w:val="643"/>
        </w:trPr>
        <w:tc>
          <w:tcPr>
            <w:tcW w:w="47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4648" w:rsidRDefault="00C02ECF">
            <w:pPr>
              <w:tabs>
                <w:tab w:val="center" w:pos="2361"/>
                <w:tab w:val="right" w:pos="4640"/>
              </w:tabs>
              <w:spacing w:after="24" w:line="259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lang w:val="en-IN" w:eastAsia="en-IN" w:bidi="hi-IN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lang w:val="en-IN" w:eastAsia="en-IN" w:bidi="hi-IN"/>
                <w14:ligatures w14:val="standardContextual"/>
              </w:rPr>
              <w:t xml:space="preserve">CME </w:t>
            </w: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lang w:val="en-IN" w:eastAsia="en-IN" w:bidi="hi-IN"/>
                <w14:ligatures w14:val="standardContextual"/>
              </w:rPr>
              <w:tab/>
              <w:t xml:space="preserve">Seminars/Conferences </w:t>
            </w: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lang w:val="en-IN" w:eastAsia="en-IN" w:bidi="hi-IN"/>
                <w14:ligatures w14:val="standardContextual"/>
              </w:rPr>
              <w:tab/>
              <w:t xml:space="preserve">etc. </w:t>
            </w:r>
          </w:p>
          <w:p w:rsidR="00A84648" w:rsidRDefault="00C02ECF">
            <w:pPr>
              <w:spacing w:line="259" w:lineRule="auto"/>
              <w:ind w:left="1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lang w:val="en-IN" w:eastAsia="en-IN" w:bidi="hi-IN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lang w:val="en-IN" w:eastAsia="en-IN" w:bidi="hi-IN"/>
                <w14:ligatures w14:val="standardContextual"/>
              </w:rPr>
              <w:t xml:space="preserve">Programmes conducted by Department </w:t>
            </w:r>
          </w:p>
        </w:tc>
        <w:tc>
          <w:tcPr>
            <w:tcW w:w="478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84648" w:rsidRDefault="00A84648">
            <w:pPr>
              <w:spacing w:line="259" w:lineRule="auto"/>
              <w:ind w:left="1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lang w:val="en-IN" w:eastAsia="en-IN" w:bidi="hi-IN"/>
                <w14:ligatures w14:val="standardContextual"/>
              </w:rPr>
            </w:pPr>
          </w:p>
        </w:tc>
      </w:tr>
      <w:tr w:rsidR="00A84648">
        <w:trPr>
          <w:trHeight w:val="646"/>
        </w:trPr>
        <w:tc>
          <w:tcPr>
            <w:tcW w:w="47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4648" w:rsidRDefault="00C02ECF">
            <w:pPr>
              <w:spacing w:line="259" w:lineRule="auto"/>
              <w:ind w:left="1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lang w:val="en-IN" w:eastAsia="en-IN" w:bidi="hi-IN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lang w:val="en-IN" w:eastAsia="en-IN" w:bidi="hi-IN"/>
                <w14:ligatures w14:val="standardContextual"/>
              </w:rPr>
              <w:t xml:space="preserve">Any awards or appreciations received, if any </w:t>
            </w:r>
          </w:p>
        </w:tc>
        <w:tc>
          <w:tcPr>
            <w:tcW w:w="478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84648" w:rsidRDefault="00A84648">
            <w:pPr>
              <w:spacing w:line="259" w:lineRule="auto"/>
              <w:ind w:left="1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lang w:val="en-IN" w:eastAsia="en-IN" w:bidi="hi-IN"/>
                <w14:ligatures w14:val="standardContextual"/>
              </w:rPr>
            </w:pPr>
          </w:p>
        </w:tc>
      </w:tr>
      <w:tr w:rsidR="00A84648">
        <w:trPr>
          <w:trHeight w:val="329"/>
        </w:trPr>
        <w:tc>
          <w:tcPr>
            <w:tcW w:w="47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4648" w:rsidRDefault="00C02ECF">
            <w:pPr>
              <w:spacing w:line="259" w:lineRule="auto"/>
              <w:ind w:left="1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lang w:val="en-IN" w:eastAsia="en-IN" w:bidi="hi-IN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lang w:val="en-IN" w:eastAsia="en-IN" w:bidi="hi-IN"/>
                <w14:ligatures w14:val="standardContextual"/>
              </w:rPr>
              <w:lastRenderedPageBreak/>
              <w:t xml:space="preserve">Department Speciality in brief </w:t>
            </w:r>
          </w:p>
        </w:tc>
        <w:tc>
          <w:tcPr>
            <w:tcW w:w="47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4648" w:rsidRDefault="00A84648">
            <w:pPr>
              <w:spacing w:line="259" w:lineRule="auto"/>
              <w:ind w:left="2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lang w:val="en-IN" w:eastAsia="en-IN" w:bidi="hi-IN"/>
                <w14:ligatures w14:val="standardContextual"/>
              </w:rPr>
            </w:pPr>
          </w:p>
        </w:tc>
        <w:bookmarkStart w:id="0" w:name="_GoBack"/>
        <w:bookmarkEnd w:id="0"/>
      </w:tr>
    </w:tbl>
    <w:p w:rsidR="00A84648" w:rsidRDefault="00A84648">
      <w:pPr>
        <w:jc w:val="both"/>
      </w:pPr>
    </w:p>
    <w:tbl>
      <w:tblPr>
        <w:tblStyle w:val="TableGrid0"/>
        <w:tblW w:w="9576" w:type="dxa"/>
        <w:tblInd w:w="-108" w:type="dxa"/>
        <w:tblCellMar>
          <w:top w:w="53" w:type="dxa"/>
          <w:left w:w="107" w:type="dxa"/>
          <w:right w:w="41" w:type="dxa"/>
        </w:tblCellMar>
        <w:tblLook w:val="04A0" w:firstRow="1" w:lastRow="0" w:firstColumn="1" w:lastColumn="0" w:noHBand="0" w:noVBand="1"/>
      </w:tblPr>
      <w:tblGrid>
        <w:gridCol w:w="4297"/>
        <w:gridCol w:w="491"/>
        <w:gridCol w:w="4788"/>
      </w:tblGrid>
      <w:tr w:rsidR="00A84648">
        <w:trPr>
          <w:trHeight w:val="326"/>
        </w:trPr>
        <w:tc>
          <w:tcPr>
            <w:tcW w:w="4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84648" w:rsidRDefault="00C02ECF">
            <w:pPr>
              <w:spacing w:line="259" w:lineRule="auto"/>
              <w:ind w:left="1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lang w:val="en-IN" w:eastAsia="en-IN" w:bidi="hi-IN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lang w:val="en-IN" w:eastAsia="en-IN" w:bidi="hi-IN"/>
                <w14:ligatures w14:val="standardContextual"/>
              </w:rPr>
              <w:t xml:space="preserve">Name of Department </w:t>
            </w:r>
          </w:p>
        </w:tc>
        <w:tc>
          <w:tcPr>
            <w:tcW w:w="4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84648" w:rsidRDefault="00A84648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lang w:val="en-IN" w:eastAsia="en-IN" w:bidi="hi-IN"/>
                <w14:ligatures w14:val="standardContextual"/>
              </w:rPr>
            </w:pPr>
          </w:p>
        </w:tc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4648" w:rsidRDefault="00C02ECF">
            <w:pPr>
              <w:spacing w:line="259" w:lineRule="auto"/>
              <w:ind w:left="3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lang w:val="en-IN" w:eastAsia="en-IN" w:bidi="hi-IN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lang w:val="en-IN" w:eastAsia="en-IN" w:bidi="hi-IN"/>
                <w14:ligatures w14:val="standardContextual"/>
              </w:rPr>
              <w:t xml:space="preserve">Department of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lang w:val="en-IN" w:eastAsia="en-IN" w:bidi="hi-IN"/>
                <w14:ligatures w14:val="standardContextual"/>
              </w:rPr>
              <w:t>Dravyaguna</w:t>
            </w:r>
            <w:proofErr w:type="spellEnd"/>
          </w:p>
        </w:tc>
      </w:tr>
      <w:tr w:rsidR="00A84648">
        <w:trPr>
          <w:trHeight w:val="329"/>
        </w:trPr>
        <w:tc>
          <w:tcPr>
            <w:tcW w:w="4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84648" w:rsidRDefault="00C02ECF">
            <w:pPr>
              <w:spacing w:line="259" w:lineRule="auto"/>
              <w:ind w:left="1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lang w:val="en-IN" w:eastAsia="en-IN" w:bidi="hi-IN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lang w:val="en-IN" w:eastAsia="en-IN" w:bidi="hi-IN"/>
                <w14:ligatures w14:val="standardContextual"/>
              </w:rPr>
              <w:t xml:space="preserve">Details of Faculties </w:t>
            </w:r>
          </w:p>
        </w:tc>
        <w:tc>
          <w:tcPr>
            <w:tcW w:w="4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84648" w:rsidRDefault="00A84648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lang w:val="en-IN" w:eastAsia="en-IN" w:bidi="hi-IN"/>
                <w14:ligatures w14:val="standardContextual"/>
              </w:rPr>
            </w:pPr>
          </w:p>
        </w:tc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4648" w:rsidRDefault="00C02ECF">
            <w:pPr>
              <w:spacing w:line="259" w:lineRule="auto"/>
              <w:ind w:left="1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lang w:val="en-IN" w:eastAsia="en-IN" w:bidi="hi-IN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lang w:val="en-IN" w:eastAsia="en-IN" w:bidi="hi-IN"/>
                <w14:ligatures w14:val="standardContextual"/>
              </w:rPr>
              <w:t xml:space="preserve"> </w:t>
            </w:r>
          </w:p>
        </w:tc>
      </w:tr>
      <w:tr w:rsidR="00A84648">
        <w:trPr>
          <w:trHeight w:val="326"/>
        </w:trPr>
        <w:tc>
          <w:tcPr>
            <w:tcW w:w="4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84648" w:rsidRDefault="00C02ECF">
            <w:pPr>
              <w:spacing w:line="259" w:lineRule="auto"/>
              <w:ind w:left="1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lang w:val="en-IN" w:eastAsia="en-IN" w:bidi="hi-IN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lang w:val="en-IN" w:eastAsia="en-IN" w:bidi="hi-IN"/>
                <w14:ligatures w14:val="standardContextual"/>
              </w:rPr>
              <w:t xml:space="preserve">Name </w:t>
            </w:r>
          </w:p>
        </w:tc>
        <w:tc>
          <w:tcPr>
            <w:tcW w:w="4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84648" w:rsidRDefault="00A84648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lang w:val="en-IN" w:eastAsia="en-IN" w:bidi="hi-IN"/>
                <w14:ligatures w14:val="standardContextual"/>
              </w:rPr>
            </w:pPr>
          </w:p>
        </w:tc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4648" w:rsidRDefault="00C02ECF">
            <w:pPr>
              <w:spacing w:line="259" w:lineRule="auto"/>
              <w:ind w:left="1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lang w:val="en-IN" w:eastAsia="en-IN" w:bidi="hi-IN"/>
                <w14:ligatures w14:val="standardContextua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lang w:val="en-IN" w:eastAsia="en-IN" w:bidi="hi-IN"/>
                <w14:ligatures w14:val="standardContextual"/>
              </w:rPr>
              <w:t>Dr.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lang w:val="en-IN" w:eastAsia="en-IN" w:bidi="hi-IN"/>
                <w14:ligatures w14:val="standardContextual"/>
              </w:rPr>
              <w:t xml:space="preserve"> Monika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lang w:val="en-IN" w:eastAsia="en-IN" w:bidi="hi-IN"/>
                <w14:ligatures w14:val="standardContextual"/>
              </w:rPr>
              <w:t>Tyagi</w:t>
            </w:r>
            <w:proofErr w:type="spellEnd"/>
          </w:p>
        </w:tc>
      </w:tr>
      <w:tr w:rsidR="00A84648">
        <w:trPr>
          <w:trHeight w:val="326"/>
        </w:trPr>
        <w:tc>
          <w:tcPr>
            <w:tcW w:w="4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84648" w:rsidRDefault="00C02ECF">
            <w:pPr>
              <w:spacing w:line="259" w:lineRule="auto"/>
              <w:ind w:left="1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lang w:val="en-IN" w:eastAsia="en-IN" w:bidi="hi-IN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lang w:val="en-IN" w:eastAsia="en-IN" w:bidi="hi-IN"/>
                <w14:ligatures w14:val="standardContextual"/>
              </w:rPr>
              <w:t xml:space="preserve">Date of Birth </w:t>
            </w:r>
          </w:p>
        </w:tc>
        <w:tc>
          <w:tcPr>
            <w:tcW w:w="4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84648" w:rsidRDefault="00A84648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lang w:val="en-IN" w:eastAsia="en-IN" w:bidi="hi-IN"/>
                <w14:ligatures w14:val="standardContextual"/>
              </w:rPr>
            </w:pPr>
          </w:p>
        </w:tc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4648" w:rsidRDefault="00C02ECF">
            <w:pPr>
              <w:spacing w:line="259" w:lineRule="auto"/>
              <w:ind w:left="1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lang w:val="en-IN" w:eastAsia="en-IN" w:bidi="hi-IN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lang w:val="en-IN" w:eastAsia="en-IN" w:bidi="hi-IN"/>
                <w14:ligatures w14:val="standardContextual"/>
              </w:rPr>
              <w:t>20.11.1980</w:t>
            </w:r>
          </w:p>
        </w:tc>
      </w:tr>
      <w:tr w:rsidR="00A84648">
        <w:trPr>
          <w:trHeight w:val="4365"/>
        </w:trPr>
        <w:tc>
          <w:tcPr>
            <w:tcW w:w="4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84648" w:rsidRDefault="00C02ECF">
            <w:pPr>
              <w:spacing w:line="259" w:lineRule="auto"/>
              <w:ind w:left="1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lang w:val="en-IN" w:eastAsia="en-IN" w:bidi="hi-IN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lang w:val="en-IN" w:eastAsia="en-IN" w:bidi="hi-IN"/>
                <w14:ligatures w14:val="standardContextual"/>
              </w:rPr>
              <w:t xml:space="preserve">Photo </w:t>
            </w:r>
          </w:p>
        </w:tc>
        <w:tc>
          <w:tcPr>
            <w:tcW w:w="4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84648" w:rsidRDefault="00A84648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lang w:val="en-IN" w:eastAsia="en-IN" w:bidi="hi-IN"/>
                <w14:ligatures w14:val="standardContextual"/>
              </w:rPr>
            </w:pPr>
          </w:p>
        </w:tc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4648" w:rsidRDefault="00C02ECF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lang w:val="en-IN" w:eastAsia="en-IN" w:bidi="hi-IN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kern w:val="2"/>
                <w:sz w:val="24"/>
                <w:lang w:val="en-IN" w:eastAsia="en-IN"/>
                <w14:ligatures w14:val="standardContextual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378460</wp:posOffset>
                  </wp:positionH>
                  <wp:positionV relativeFrom="paragraph">
                    <wp:posOffset>3810</wp:posOffset>
                  </wp:positionV>
                  <wp:extent cx="2087880" cy="2667000"/>
                  <wp:effectExtent l="0" t="0" r="7620" b="0"/>
                  <wp:wrapSquare wrapText="bothSides"/>
                  <wp:docPr id="1703957831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03957831" name="Picture 3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87880" cy="266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lang w:val="en-IN" w:eastAsia="en-IN" w:bidi="hi-IN"/>
                <w14:ligatures w14:val="standardContextual"/>
              </w:rPr>
              <w:t xml:space="preserve"> </w:t>
            </w:r>
          </w:p>
        </w:tc>
      </w:tr>
      <w:tr w:rsidR="00A84648">
        <w:trPr>
          <w:trHeight w:val="326"/>
        </w:trPr>
        <w:tc>
          <w:tcPr>
            <w:tcW w:w="4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84648" w:rsidRDefault="00C02ECF">
            <w:pPr>
              <w:spacing w:line="259" w:lineRule="auto"/>
              <w:ind w:left="1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lang w:val="en-IN" w:eastAsia="en-IN" w:bidi="hi-IN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lang w:val="en-IN" w:eastAsia="en-IN" w:bidi="hi-IN"/>
                <w14:ligatures w14:val="standardContextual"/>
              </w:rPr>
              <w:t xml:space="preserve">Teacher Code </w:t>
            </w:r>
          </w:p>
        </w:tc>
        <w:tc>
          <w:tcPr>
            <w:tcW w:w="4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84648" w:rsidRDefault="00A84648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lang w:val="en-IN" w:eastAsia="en-IN" w:bidi="hi-IN"/>
                <w14:ligatures w14:val="standardContextual"/>
              </w:rPr>
            </w:pPr>
          </w:p>
        </w:tc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4648" w:rsidRDefault="00C02ECF">
            <w:pPr>
              <w:spacing w:line="259" w:lineRule="auto"/>
              <w:ind w:left="3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lang w:val="en-IN" w:eastAsia="en-IN" w:bidi="hi-IN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lang w:val="en-IN" w:eastAsia="en-IN" w:bidi="hi-IN"/>
                <w14:ligatures w14:val="standardContextual"/>
              </w:rPr>
              <w:t>AYDG01154</w:t>
            </w:r>
          </w:p>
        </w:tc>
      </w:tr>
      <w:tr w:rsidR="00A84648">
        <w:trPr>
          <w:trHeight w:val="329"/>
        </w:trPr>
        <w:tc>
          <w:tcPr>
            <w:tcW w:w="4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84648" w:rsidRDefault="00C02ECF">
            <w:pPr>
              <w:spacing w:line="259" w:lineRule="auto"/>
              <w:ind w:left="1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lang w:val="en-IN" w:eastAsia="en-IN" w:bidi="hi-IN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lang w:val="en-IN" w:eastAsia="en-IN" w:bidi="hi-IN"/>
                <w14:ligatures w14:val="standardContextual"/>
              </w:rPr>
              <w:t xml:space="preserve">Reg. No. </w:t>
            </w:r>
          </w:p>
        </w:tc>
        <w:tc>
          <w:tcPr>
            <w:tcW w:w="4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84648" w:rsidRDefault="00A84648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lang w:val="en-IN" w:eastAsia="en-IN" w:bidi="hi-IN"/>
                <w14:ligatures w14:val="standardContextual"/>
              </w:rPr>
            </w:pPr>
          </w:p>
        </w:tc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4648" w:rsidRDefault="00C02ECF">
            <w:pPr>
              <w:spacing w:line="259" w:lineRule="auto"/>
              <w:ind w:left="2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lang w:val="en-IN" w:eastAsia="en-IN" w:bidi="hi-IN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lang w:val="en-IN" w:eastAsia="en-IN" w:bidi="hi-IN"/>
                <w14:ligatures w14:val="standardContextual"/>
              </w:rPr>
              <w:t xml:space="preserve">49216, Board of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lang w:val="en-IN" w:eastAsia="en-IN" w:bidi="hi-IN"/>
                <w14:ligatures w14:val="standardContextual"/>
              </w:rPr>
              <w:t>ayurvedic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lang w:val="en-IN" w:eastAsia="en-IN" w:bidi="hi-IN"/>
                <w14:ligatures w14:val="standardContextual"/>
              </w:rPr>
              <w:t xml:space="preserve"> and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lang w:val="en-IN" w:eastAsia="en-IN" w:bidi="hi-IN"/>
                <w14:ligatures w14:val="standardContextual"/>
              </w:rPr>
              <w:t>unani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lang w:val="en-IN" w:eastAsia="en-IN" w:bidi="hi-IN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lang w:val="en-IN" w:eastAsia="en-IN" w:bidi="hi-IN"/>
                <w14:ligatures w14:val="standardContextual"/>
              </w:rPr>
              <w:t>tibbi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lang w:val="en-IN" w:eastAsia="en-IN" w:bidi="hi-IN"/>
                <w14:ligatures w14:val="standardContextual"/>
              </w:rPr>
              <w:t xml:space="preserve"> systems of Medicine, UP</w:t>
            </w:r>
          </w:p>
        </w:tc>
      </w:tr>
      <w:tr w:rsidR="00A84648">
        <w:trPr>
          <w:trHeight w:val="326"/>
        </w:trPr>
        <w:tc>
          <w:tcPr>
            <w:tcW w:w="4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84648" w:rsidRDefault="00C02ECF">
            <w:pPr>
              <w:spacing w:line="259" w:lineRule="auto"/>
              <w:ind w:left="1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lang w:val="en-IN" w:eastAsia="en-IN" w:bidi="hi-IN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lang w:val="en-IN" w:eastAsia="en-IN" w:bidi="hi-IN"/>
                <w14:ligatures w14:val="standardContextual"/>
              </w:rPr>
              <w:t xml:space="preserve">Edu. Qualification </w:t>
            </w:r>
          </w:p>
        </w:tc>
        <w:tc>
          <w:tcPr>
            <w:tcW w:w="4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84648" w:rsidRDefault="00A84648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lang w:val="en-IN" w:eastAsia="en-IN" w:bidi="hi-IN"/>
                <w14:ligatures w14:val="standardContextual"/>
              </w:rPr>
            </w:pPr>
          </w:p>
        </w:tc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4648" w:rsidRDefault="00C02ECF">
            <w:pPr>
              <w:spacing w:line="259" w:lineRule="auto"/>
              <w:ind w:left="2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lang w:val="en-IN" w:eastAsia="en-IN" w:bidi="hi-IN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lang w:val="en-IN" w:eastAsia="en-IN" w:bidi="hi-IN"/>
                <w14:ligatures w14:val="standardContextual"/>
              </w:rPr>
              <w:t>BAMS, MD, PhD</w:t>
            </w:r>
          </w:p>
        </w:tc>
      </w:tr>
      <w:tr w:rsidR="00A84648">
        <w:trPr>
          <w:trHeight w:val="326"/>
        </w:trPr>
        <w:tc>
          <w:tcPr>
            <w:tcW w:w="4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84648" w:rsidRDefault="00C02ECF">
            <w:pPr>
              <w:spacing w:line="259" w:lineRule="auto"/>
              <w:ind w:left="1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lang w:val="en-IN" w:eastAsia="en-IN" w:bidi="hi-IN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lang w:val="en-IN" w:eastAsia="en-IN" w:bidi="hi-IN"/>
                <w14:ligatures w14:val="standardContextual"/>
              </w:rPr>
              <w:t xml:space="preserve">Designation </w:t>
            </w:r>
          </w:p>
        </w:tc>
        <w:tc>
          <w:tcPr>
            <w:tcW w:w="4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84648" w:rsidRDefault="00A84648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lang w:val="en-IN" w:eastAsia="en-IN" w:bidi="hi-IN"/>
                <w14:ligatures w14:val="standardContextual"/>
              </w:rPr>
            </w:pPr>
          </w:p>
        </w:tc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4648" w:rsidRDefault="00C02ECF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lang w:val="en-IN" w:eastAsia="en-IN" w:bidi="hi-IN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lang w:val="en-IN" w:eastAsia="en-IN" w:bidi="hi-IN"/>
                <w14:ligatures w14:val="standardContextual"/>
              </w:rPr>
              <w:t xml:space="preserve">Assistant professor </w:t>
            </w:r>
          </w:p>
        </w:tc>
      </w:tr>
      <w:tr w:rsidR="00A84648">
        <w:trPr>
          <w:trHeight w:val="329"/>
        </w:trPr>
        <w:tc>
          <w:tcPr>
            <w:tcW w:w="4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84648" w:rsidRDefault="00C02ECF">
            <w:pPr>
              <w:spacing w:line="259" w:lineRule="auto"/>
              <w:ind w:left="1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lang w:val="en-IN" w:eastAsia="en-IN" w:bidi="hi-IN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lang w:val="en-IN" w:eastAsia="en-IN" w:bidi="hi-IN"/>
                <w14:ligatures w14:val="standardContextual"/>
              </w:rPr>
              <w:t xml:space="preserve">Date of Joining </w:t>
            </w:r>
          </w:p>
        </w:tc>
        <w:tc>
          <w:tcPr>
            <w:tcW w:w="4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84648" w:rsidRDefault="00A84648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lang w:val="en-IN" w:eastAsia="en-IN" w:bidi="hi-IN"/>
                <w14:ligatures w14:val="standardContextual"/>
              </w:rPr>
            </w:pPr>
          </w:p>
        </w:tc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4648" w:rsidRDefault="00C02ECF">
            <w:pPr>
              <w:spacing w:line="259" w:lineRule="auto"/>
              <w:ind w:left="2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lang w:val="en-IN" w:eastAsia="en-IN" w:bidi="hi-IN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lang w:val="en-IN" w:eastAsia="en-IN" w:bidi="hi-IN"/>
                <w14:ligatures w14:val="standardContextual"/>
              </w:rPr>
              <w:t>17.09.2010</w:t>
            </w:r>
          </w:p>
        </w:tc>
      </w:tr>
      <w:tr w:rsidR="00A84648">
        <w:trPr>
          <w:trHeight w:val="326"/>
        </w:trPr>
        <w:tc>
          <w:tcPr>
            <w:tcW w:w="4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84648" w:rsidRDefault="00C02ECF">
            <w:pPr>
              <w:spacing w:line="259" w:lineRule="auto"/>
              <w:ind w:left="1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lang w:val="en-IN" w:eastAsia="en-IN" w:bidi="hi-IN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lang w:val="en-IN" w:eastAsia="en-IN" w:bidi="hi-IN"/>
                <w14:ligatures w14:val="standardContextual"/>
              </w:rPr>
              <w:t xml:space="preserve">Experience </w:t>
            </w:r>
          </w:p>
        </w:tc>
        <w:tc>
          <w:tcPr>
            <w:tcW w:w="4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84648" w:rsidRDefault="00A84648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lang w:val="en-IN" w:eastAsia="en-IN" w:bidi="hi-IN"/>
                <w14:ligatures w14:val="standardContextual"/>
              </w:rPr>
            </w:pPr>
          </w:p>
        </w:tc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4648" w:rsidRDefault="00C02ECF">
            <w:pPr>
              <w:spacing w:line="259" w:lineRule="auto"/>
              <w:ind w:left="2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lang w:val="en-IN" w:eastAsia="en-IN" w:bidi="hi-IN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lang w:val="en-IN" w:eastAsia="en-IN" w:bidi="hi-IN"/>
                <w14:ligatures w14:val="standardContextual"/>
              </w:rPr>
              <w:t>15 years 7 months</w:t>
            </w:r>
          </w:p>
        </w:tc>
      </w:tr>
      <w:tr w:rsidR="00A84648">
        <w:trPr>
          <w:trHeight w:val="329"/>
        </w:trPr>
        <w:tc>
          <w:tcPr>
            <w:tcW w:w="4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84648" w:rsidRDefault="00C02ECF">
            <w:pPr>
              <w:spacing w:line="259" w:lineRule="auto"/>
              <w:ind w:left="1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lang w:val="en-IN" w:eastAsia="en-IN" w:bidi="hi-IN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lang w:val="en-IN" w:eastAsia="en-IN" w:bidi="hi-IN"/>
                <w14:ligatures w14:val="standardContextual"/>
              </w:rPr>
              <w:t xml:space="preserve">Contact No. </w:t>
            </w:r>
          </w:p>
        </w:tc>
        <w:tc>
          <w:tcPr>
            <w:tcW w:w="4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84648" w:rsidRDefault="00A84648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lang w:val="en-IN" w:eastAsia="en-IN" w:bidi="hi-IN"/>
                <w14:ligatures w14:val="standardContextual"/>
              </w:rPr>
            </w:pPr>
          </w:p>
        </w:tc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4648" w:rsidRDefault="00C02ECF">
            <w:pPr>
              <w:spacing w:line="259" w:lineRule="auto"/>
              <w:ind w:left="1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lang w:val="en-IN" w:eastAsia="en-IN" w:bidi="hi-IN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lang w:val="en-IN" w:eastAsia="en-IN" w:bidi="hi-IN"/>
                <w14:ligatures w14:val="standardContextual"/>
              </w:rPr>
              <w:t>9354925054</w:t>
            </w:r>
          </w:p>
        </w:tc>
      </w:tr>
      <w:tr w:rsidR="00A84648">
        <w:trPr>
          <w:trHeight w:val="326"/>
        </w:trPr>
        <w:tc>
          <w:tcPr>
            <w:tcW w:w="4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84648" w:rsidRDefault="00C02ECF">
            <w:pPr>
              <w:spacing w:line="259" w:lineRule="auto"/>
              <w:ind w:left="1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lang w:val="en-IN" w:eastAsia="en-IN" w:bidi="hi-IN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lang w:val="en-IN" w:eastAsia="en-IN" w:bidi="hi-IN"/>
                <w14:ligatures w14:val="standardContextual"/>
              </w:rPr>
              <w:t xml:space="preserve">Email-id </w:t>
            </w:r>
          </w:p>
        </w:tc>
        <w:tc>
          <w:tcPr>
            <w:tcW w:w="4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84648" w:rsidRDefault="00A84648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lang w:val="en-IN" w:eastAsia="en-IN" w:bidi="hi-IN"/>
                <w14:ligatures w14:val="standardContextual"/>
              </w:rPr>
            </w:pPr>
          </w:p>
        </w:tc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4648" w:rsidRDefault="00C02ECF">
            <w:pPr>
              <w:spacing w:line="259" w:lineRule="auto"/>
              <w:ind w:left="1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lang w:val="en-IN" w:eastAsia="en-IN" w:bidi="hi-IN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lang w:val="en-IN" w:eastAsia="en-IN" w:bidi="hi-IN"/>
                <w14:ligatures w14:val="standardContextual"/>
              </w:rPr>
              <w:t>dr.monika0@gmail.com</w:t>
            </w:r>
          </w:p>
        </w:tc>
      </w:tr>
      <w:tr w:rsidR="00A84648">
        <w:trPr>
          <w:trHeight w:val="326"/>
        </w:trPr>
        <w:tc>
          <w:tcPr>
            <w:tcW w:w="4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84648" w:rsidRDefault="00C02ECF">
            <w:pPr>
              <w:spacing w:line="259" w:lineRule="auto"/>
              <w:ind w:left="1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lang w:val="en-IN" w:eastAsia="en-IN" w:bidi="hi-IN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lang w:val="en-IN" w:eastAsia="en-IN" w:bidi="hi-IN"/>
                <w14:ligatures w14:val="standardContextual"/>
              </w:rPr>
              <w:t xml:space="preserve">List of Research Publications </w:t>
            </w:r>
          </w:p>
        </w:tc>
        <w:tc>
          <w:tcPr>
            <w:tcW w:w="4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84648" w:rsidRDefault="00A84648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lang w:val="en-IN" w:eastAsia="en-IN" w:bidi="hi-IN"/>
                <w14:ligatures w14:val="standardContextual"/>
              </w:rPr>
            </w:pPr>
          </w:p>
        </w:tc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4648" w:rsidRDefault="00C02ECF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lang w:val="en-IN" w:eastAsia="en-IN" w:bidi="hi-IN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lang w:val="en-IN" w:eastAsia="en-IN" w:bidi="hi-IN"/>
                <w14:ligatures w14:val="standardContextual"/>
              </w:rPr>
              <w:t>12 articles</w:t>
            </w:r>
          </w:p>
        </w:tc>
      </w:tr>
      <w:tr w:rsidR="00A84648">
        <w:trPr>
          <w:trHeight w:val="329"/>
        </w:trPr>
        <w:tc>
          <w:tcPr>
            <w:tcW w:w="4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84648" w:rsidRDefault="00C02ECF">
            <w:pPr>
              <w:spacing w:line="259" w:lineRule="auto"/>
              <w:ind w:left="1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lang w:val="en-IN" w:eastAsia="en-IN" w:bidi="hi-IN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lang w:val="en-IN" w:eastAsia="en-IN" w:bidi="hi-IN"/>
                <w14:ligatures w14:val="standardContextual"/>
              </w:rPr>
              <w:t xml:space="preserve">OPD days and timings </w:t>
            </w:r>
          </w:p>
        </w:tc>
        <w:tc>
          <w:tcPr>
            <w:tcW w:w="4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84648" w:rsidRDefault="00A84648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lang w:val="en-IN" w:eastAsia="en-IN" w:bidi="hi-IN"/>
                <w14:ligatures w14:val="standardContextual"/>
              </w:rPr>
            </w:pPr>
          </w:p>
        </w:tc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4648" w:rsidRDefault="00C02ECF">
            <w:pPr>
              <w:spacing w:line="259" w:lineRule="auto"/>
              <w:ind w:left="1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lang w:val="en-IN" w:eastAsia="en-IN" w:bidi="hi-IN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lang w:val="en-IN" w:eastAsia="en-IN" w:bidi="hi-IN"/>
                <w14:ligatures w14:val="standardContextual"/>
              </w:rPr>
              <w:t>Wednesday, 9:00 am to 1:00 pm</w:t>
            </w:r>
          </w:p>
        </w:tc>
      </w:tr>
      <w:tr w:rsidR="00A84648">
        <w:trPr>
          <w:trHeight w:val="326"/>
        </w:trPr>
        <w:tc>
          <w:tcPr>
            <w:tcW w:w="4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84648" w:rsidRDefault="00C02ECF">
            <w:pPr>
              <w:spacing w:line="259" w:lineRule="auto"/>
              <w:ind w:left="1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lang w:val="en-IN" w:eastAsia="en-IN" w:bidi="hi-IN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lang w:val="en-IN" w:eastAsia="en-IN" w:bidi="hi-IN"/>
                <w14:ligatures w14:val="standardContextual"/>
              </w:rPr>
              <w:t xml:space="preserve">PG Department present /absent </w:t>
            </w:r>
          </w:p>
        </w:tc>
        <w:tc>
          <w:tcPr>
            <w:tcW w:w="4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84648" w:rsidRDefault="00A84648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lang w:val="en-IN" w:eastAsia="en-IN" w:bidi="hi-IN"/>
                <w14:ligatures w14:val="standardContextual"/>
              </w:rPr>
            </w:pPr>
          </w:p>
        </w:tc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4648" w:rsidRDefault="00C02ECF">
            <w:pPr>
              <w:spacing w:line="259" w:lineRule="auto"/>
              <w:ind w:left="4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lang w:val="en-IN" w:eastAsia="en-IN" w:bidi="hi-IN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lang w:val="en-IN" w:eastAsia="en-IN" w:bidi="hi-IN"/>
                <w14:ligatures w14:val="standardContextual"/>
              </w:rPr>
              <w:t>Present</w:t>
            </w:r>
          </w:p>
        </w:tc>
      </w:tr>
      <w:tr w:rsidR="00A84648">
        <w:trPr>
          <w:trHeight w:val="329"/>
        </w:trPr>
        <w:tc>
          <w:tcPr>
            <w:tcW w:w="4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84648" w:rsidRDefault="00C02ECF">
            <w:pPr>
              <w:spacing w:line="259" w:lineRule="auto"/>
              <w:ind w:left="1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lang w:val="en-IN" w:eastAsia="en-IN" w:bidi="hi-IN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lang w:val="en-IN" w:eastAsia="en-IN" w:bidi="hi-IN"/>
                <w14:ligatures w14:val="standardContextual"/>
              </w:rPr>
              <w:t xml:space="preserve">List of Students and Thesis Title </w:t>
            </w:r>
          </w:p>
        </w:tc>
        <w:tc>
          <w:tcPr>
            <w:tcW w:w="4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84648" w:rsidRDefault="00A84648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lang w:val="en-IN" w:eastAsia="en-IN" w:bidi="hi-IN"/>
                <w14:ligatures w14:val="standardContextual"/>
              </w:rPr>
            </w:pPr>
          </w:p>
        </w:tc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4648" w:rsidRDefault="00C02ECF">
            <w:pPr>
              <w:spacing w:line="259" w:lineRule="auto"/>
              <w:ind w:left="2"/>
              <w:rPr>
                <w:rFonts w:ascii="Times New Roman" w:eastAsia="Times New Roman" w:hAnsi="Times New Roman" w:cs="Times New Roman"/>
                <w:i/>
                <w:iCs/>
                <w:color w:val="000000"/>
                <w:kern w:val="2"/>
                <w:sz w:val="24"/>
                <w:lang w:val="en-IN" w:eastAsia="en-IN" w:bidi="hi-IN"/>
                <w14:ligatures w14:val="standardContextua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:sz w:val="24"/>
                <w:lang w:val="en-IN" w:eastAsia="en-IN" w:bidi="hi-IN"/>
                <w14:ligatures w14:val="standardContextual"/>
              </w:rPr>
              <w:t>Dr.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:sz w:val="24"/>
                <w:lang w:val="en-IN" w:eastAsia="en-IN" w:bidi="hi-IN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:sz w:val="24"/>
                <w:lang w:val="en-IN" w:eastAsia="en-IN" w:bidi="hi-IN"/>
                <w14:ligatures w14:val="standardContextual"/>
              </w:rPr>
              <w:t>Isha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:sz w:val="24"/>
                <w:lang w:val="en-IN" w:eastAsia="en-IN" w:bidi="hi-IN"/>
                <w14:ligatures w14:val="standardContextual"/>
              </w:rPr>
              <w:t xml:space="preserve"> Sharma</w:t>
            </w: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lang w:val="en-IN" w:eastAsia="en-IN" w:bidi="hi-IN"/>
                <w14:ligatures w14:val="standardContextual"/>
              </w:rPr>
              <w:t xml:space="preserve"> – Phytochemical and clinical evaluation of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kern w:val="2"/>
                <w:sz w:val="24"/>
                <w:lang w:val="en-IN" w:eastAsia="en-IN" w:bidi="hi-IN"/>
                <w14:ligatures w14:val="standardContextual"/>
              </w:rPr>
              <w:t>Padmaka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lang w:val="en-IN" w:eastAsia="en-IN" w:bidi="hi-IN"/>
                <w14:ligatures w14:val="standardContextual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kern w:val="2"/>
                <w:sz w:val="24"/>
                <w:lang w:val="en-IN" w:eastAsia="en-IN" w:bidi="hi-IN"/>
                <w14:ligatures w14:val="standardContextual"/>
              </w:rPr>
              <w:t>Prunus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kern w:val="2"/>
                <w:sz w:val="24"/>
                <w:lang w:val="en-IN" w:eastAsia="en-IN" w:bidi="hi-IN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kern w:val="2"/>
                <w:sz w:val="24"/>
                <w:lang w:val="en-IN" w:eastAsia="en-IN" w:bidi="hi-IN"/>
                <w14:ligatures w14:val="standardContextual"/>
              </w:rPr>
              <w:t>cerasoides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lang w:val="en-IN" w:eastAsia="en-IN" w:bidi="hi-IN"/>
                <w14:ligatures w14:val="standardContextual"/>
              </w:rPr>
              <w:t xml:space="preserve"> D. Don) in the management of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kern w:val="2"/>
                <w:sz w:val="24"/>
                <w:lang w:val="en-IN" w:eastAsia="en-IN" w:bidi="hi-IN"/>
                <w14:ligatures w14:val="standardContextual"/>
              </w:rPr>
              <w:t>Stanyakshaya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kern w:val="2"/>
                <w:sz w:val="24"/>
                <w:lang w:val="en-IN" w:eastAsia="en-IN" w:bidi="hi-IN"/>
                <w14:ligatures w14:val="standardContextual"/>
              </w:rPr>
              <w:t>.</w:t>
            </w:r>
          </w:p>
          <w:p w:rsidR="00A84648" w:rsidRDefault="00C02ECF">
            <w:pPr>
              <w:spacing w:line="259" w:lineRule="auto"/>
              <w:ind w:left="2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lang w:val="en-IN" w:eastAsia="en-IN" w:bidi="hi-IN"/>
                <w14:ligatures w14:val="standardContextua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:sz w:val="24"/>
                <w:lang w:val="en-IN" w:eastAsia="en-IN" w:bidi="hi-IN"/>
                <w14:ligatures w14:val="standardContextual"/>
              </w:rPr>
              <w:t>Dr.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:sz w:val="24"/>
                <w:lang w:val="en-IN" w:eastAsia="en-IN" w:bidi="hi-IN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:sz w:val="24"/>
                <w:lang w:val="en-IN" w:eastAsia="en-IN" w:bidi="hi-IN"/>
                <w14:ligatures w14:val="standardContextual"/>
              </w:rPr>
              <w:t>Dixha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:sz w:val="24"/>
                <w:lang w:val="en-IN" w:eastAsia="en-IN" w:bidi="hi-IN"/>
                <w14:ligatures w14:val="standardContextual"/>
              </w:rPr>
              <w:t xml:space="preserve"> Chauhan –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lang w:val="en-IN" w:eastAsia="en-IN" w:bidi="hi-IN"/>
                <w14:ligatures w14:val="standardContextual"/>
              </w:rPr>
              <w:t>Pharmacognostical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lang w:val="en-IN" w:eastAsia="en-IN" w:bidi="hi-IN"/>
                <w14:ligatures w14:val="standardContextual"/>
              </w:rPr>
              <w:t xml:space="preserve"> and phytochemical evaluation of Folklore plant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kern w:val="2"/>
                <w:sz w:val="24"/>
                <w:lang w:val="en-IN" w:eastAsia="en-IN" w:bidi="hi-IN"/>
                <w14:ligatures w14:val="standardContextual"/>
              </w:rPr>
              <w:t>Kadvi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kern w:val="2"/>
                <w:sz w:val="24"/>
                <w:lang w:val="en-IN" w:eastAsia="en-IN" w:bidi="hi-IN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kern w:val="2"/>
                <w:sz w:val="24"/>
                <w:lang w:val="en-IN" w:eastAsia="en-IN" w:bidi="hi-IN"/>
                <w14:ligatures w14:val="standardContextual"/>
              </w:rPr>
              <w:t>booti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lang w:val="en-IN" w:eastAsia="en-IN" w:bidi="hi-IN"/>
                <w14:ligatures w14:val="standardContextual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kern w:val="2"/>
                <w:sz w:val="24"/>
                <w:lang w:val="en-IN" w:eastAsia="en-IN" w:bidi="hi-IN"/>
                <w14:ligatures w14:val="standardContextual"/>
              </w:rPr>
              <w:t>Ainsliaea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kern w:val="2"/>
                <w:sz w:val="24"/>
                <w:lang w:val="en-IN" w:eastAsia="en-IN" w:bidi="hi-IN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kern w:val="2"/>
                <w:sz w:val="24"/>
                <w:lang w:val="en-IN" w:eastAsia="en-IN" w:bidi="hi-IN"/>
                <w14:ligatures w14:val="standardContextual"/>
              </w:rPr>
              <w:t>aptera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lang w:val="en-IN" w:eastAsia="en-IN" w:bidi="hi-IN"/>
                <w14:ligatures w14:val="standardContextual"/>
              </w:rPr>
              <w:t xml:space="preserve"> DC.) in the management of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kern w:val="2"/>
                <w:sz w:val="24"/>
                <w:lang w:val="en-IN" w:eastAsia="en-IN" w:bidi="hi-IN"/>
                <w14:ligatures w14:val="standardContextual"/>
              </w:rPr>
              <w:t>Amlapitta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lang w:val="en-IN" w:eastAsia="en-IN" w:bidi="hi-IN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lang w:val="en-IN" w:eastAsia="en-IN" w:bidi="hi-IN"/>
                <w14:ligatures w14:val="standardContextual"/>
              </w:rPr>
              <w:t>w.s.r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lang w:val="en-IN" w:eastAsia="en-IN" w:bidi="hi-IN"/>
                <w14:ligatures w14:val="standardContextual"/>
              </w:rPr>
              <w:t xml:space="preserve">. to </w:t>
            </w: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lang w:val="en-IN" w:eastAsia="en-IN" w:bidi="hi-IN"/>
                <w14:ligatures w14:val="standardContextual"/>
              </w:rPr>
              <w:lastRenderedPageBreak/>
              <w:t xml:space="preserve">Hyperacidity. </w:t>
            </w:r>
          </w:p>
          <w:p w:rsidR="00A84648" w:rsidRDefault="00C02ECF">
            <w:pPr>
              <w:spacing w:line="259" w:lineRule="auto"/>
              <w:ind w:left="2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:sz w:val="24"/>
                <w:lang w:val="en-IN" w:eastAsia="en-IN" w:bidi="hi-IN"/>
                <w14:ligatures w14:val="standardContextua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:sz w:val="24"/>
                <w:lang w:val="en-IN" w:eastAsia="en-IN" w:bidi="hi-IN"/>
                <w14:ligatures w14:val="standardContextual"/>
              </w:rPr>
              <w:t>Dr.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:sz w:val="24"/>
                <w:lang w:val="en-IN" w:eastAsia="en-IN" w:bidi="hi-IN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:sz w:val="24"/>
                <w:lang w:val="en-IN" w:eastAsia="en-IN" w:bidi="hi-IN"/>
                <w14:ligatures w14:val="standardContextual"/>
              </w:rPr>
              <w:t>Bhuraji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:sz w:val="24"/>
                <w:lang w:val="en-IN" w:eastAsia="en-IN" w:bidi="hi-IN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:sz w:val="24"/>
                <w:lang w:val="en-IN" w:eastAsia="en-IN" w:bidi="hi-IN"/>
                <w14:ligatures w14:val="standardContextual"/>
              </w:rPr>
              <w:t>Narware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:sz w:val="24"/>
                <w:lang w:val="en-IN" w:eastAsia="en-IN" w:bidi="hi-IN"/>
                <w14:ligatures w14:val="standardContextual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lang w:val="en-IN" w:eastAsia="en-IN" w:bidi="hi-IN"/>
                <w14:ligatures w14:val="standardContextual"/>
              </w:rPr>
              <w:t xml:space="preserve">Phytochemical study and therapeutic evaluation of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kern w:val="2"/>
                <w:sz w:val="24"/>
                <w:lang w:val="en-IN" w:eastAsia="en-IN" w:bidi="hi-IN"/>
                <w14:ligatures w14:val="standardContextual"/>
              </w:rPr>
              <w:t>Palash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kern w:val="2"/>
                <w:sz w:val="24"/>
                <w:lang w:val="en-IN" w:eastAsia="en-IN" w:bidi="hi-IN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kern w:val="2"/>
                <w:sz w:val="24"/>
                <w:lang w:val="en-IN" w:eastAsia="en-IN" w:bidi="hi-IN"/>
                <w14:ligatures w14:val="standardContextual"/>
              </w:rPr>
              <w:t>pushpa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lang w:val="en-IN" w:eastAsia="en-IN" w:bidi="hi-IN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kern w:val="2"/>
                <w:sz w:val="24"/>
                <w:lang w:val="en-IN" w:eastAsia="en-IN" w:bidi="hi-IN"/>
                <w14:ligatures w14:val="standardContextual"/>
              </w:rPr>
              <w:t>churna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lang w:val="en-IN" w:eastAsia="en-IN" w:bidi="hi-IN"/>
                <w14:ligatures w14:val="standardContextual"/>
              </w:rPr>
              <w:t xml:space="preserve"> in the management of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kern w:val="2"/>
                <w:sz w:val="24"/>
                <w:lang w:val="en-IN" w:eastAsia="en-IN" w:bidi="hi-IN"/>
                <w14:ligatures w14:val="standardContextual"/>
              </w:rPr>
              <w:t>Grahani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kern w:val="2"/>
                <w:sz w:val="24"/>
                <w:lang w:val="en-IN" w:eastAsia="en-IN" w:bidi="hi-IN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kern w:val="2"/>
                <w:sz w:val="24"/>
                <w:lang w:val="en-IN" w:eastAsia="en-IN" w:bidi="hi-IN"/>
                <w14:ligatures w14:val="standardContextual"/>
              </w:rPr>
              <w:t>roga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kern w:val="2"/>
                <w:sz w:val="24"/>
                <w:lang w:val="en-IN" w:eastAsia="en-IN" w:bidi="hi-IN"/>
                <w14:ligatures w14:val="standardContextual"/>
              </w:rPr>
              <w:t>.</w:t>
            </w:r>
          </w:p>
        </w:tc>
      </w:tr>
      <w:tr w:rsidR="00A84648">
        <w:trPr>
          <w:trHeight w:val="643"/>
        </w:trPr>
        <w:tc>
          <w:tcPr>
            <w:tcW w:w="47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4648" w:rsidRDefault="00C02ECF">
            <w:pPr>
              <w:tabs>
                <w:tab w:val="center" w:pos="2361"/>
                <w:tab w:val="right" w:pos="4640"/>
              </w:tabs>
              <w:spacing w:after="24" w:line="259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lang w:val="en-IN" w:eastAsia="en-IN" w:bidi="hi-IN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lang w:val="en-IN" w:eastAsia="en-IN" w:bidi="hi-IN"/>
                <w14:ligatures w14:val="standardContextual"/>
              </w:rPr>
              <w:lastRenderedPageBreak/>
              <w:t xml:space="preserve">CME </w:t>
            </w: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lang w:val="en-IN" w:eastAsia="en-IN" w:bidi="hi-IN"/>
                <w14:ligatures w14:val="standardContextual"/>
              </w:rPr>
              <w:tab/>
              <w:t xml:space="preserve">Seminars/Conferences </w:t>
            </w: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lang w:val="en-IN" w:eastAsia="en-IN" w:bidi="hi-IN"/>
                <w14:ligatures w14:val="standardContextual"/>
              </w:rPr>
              <w:tab/>
              <w:t xml:space="preserve">etc. </w:t>
            </w:r>
          </w:p>
          <w:p w:rsidR="00A84648" w:rsidRDefault="00C02ECF">
            <w:pPr>
              <w:spacing w:line="259" w:lineRule="auto"/>
              <w:ind w:left="1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lang w:val="en-IN" w:eastAsia="en-IN" w:bidi="hi-IN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lang w:val="en-IN" w:eastAsia="en-IN" w:bidi="hi-IN"/>
                <w14:ligatures w14:val="standardContextual"/>
              </w:rPr>
              <w:t xml:space="preserve">Programmes conducted by Department </w:t>
            </w:r>
          </w:p>
        </w:tc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4648" w:rsidRDefault="00C02ECF">
            <w:pPr>
              <w:spacing w:line="259" w:lineRule="auto"/>
              <w:ind w:left="1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lang w:val="en-IN" w:eastAsia="en-IN" w:bidi="hi-IN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lang w:val="en-IN" w:eastAsia="en-IN" w:bidi="hi-IN"/>
                <w14:ligatures w14:val="standardContextual"/>
              </w:rPr>
              <w:t xml:space="preserve"> Departmental Seminar</w:t>
            </w:r>
          </w:p>
        </w:tc>
      </w:tr>
      <w:tr w:rsidR="00A84648">
        <w:trPr>
          <w:trHeight w:val="646"/>
        </w:trPr>
        <w:tc>
          <w:tcPr>
            <w:tcW w:w="47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4648" w:rsidRDefault="00C02ECF">
            <w:pPr>
              <w:spacing w:line="259" w:lineRule="auto"/>
              <w:ind w:left="1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lang w:val="en-IN" w:eastAsia="en-IN" w:bidi="hi-IN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lang w:val="en-IN" w:eastAsia="en-IN" w:bidi="hi-IN"/>
                <w14:ligatures w14:val="standardContextual"/>
              </w:rPr>
              <w:t xml:space="preserve">Any awards or appreciations received, if any </w:t>
            </w:r>
          </w:p>
        </w:tc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4648" w:rsidRDefault="00C02ECF">
            <w:pPr>
              <w:spacing w:line="259" w:lineRule="auto"/>
              <w:ind w:left="1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lang w:val="en-IN" w:eastAsia="en-IN" w:bidi="hi-IN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lang w:val="en-IN" w:eastAsia="en-IN" w:bidi="hi-IN"/>
                <w14:ligatures w14:val="standardContextual"/>
              </w:rPr>
              <w:t xml:space="preserve"> No</w:t>
            </w:r>
          </w:p>
        </w:tc>
      </w:tr>
      <w:tr w:rsidR="00A84648">
        <w:trPr>
          <w:trHeight w:val="329"/>
        </w:trPr>
        <w:tc>
          <w:tcPr>
            <w:tcW w:w="47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4648" w:rsidRDefault="00C02ECF">
            <w:pPr>
              <w:spacing w:line="259" w:lineRule="auto"/>
              <w:ind w:left="1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lang w:val="en-IN" w:eastAsia="en-IN" w:bidi="hi-IN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lang w:val="en-IN" w:eastAsia="en-IN" w:bidi="hi-IN"/>
                <w14:ligatures w14:val="standardContextual"/>
              </w:rPr>
              <w:t xml:space="preserve">Department Speciality in brief </w:t>
            </w:r>
          </w:p>
        </w:tc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4648" w:rsidRDefault="00C02ECF">
            <w:pPr>
              <w:spacing w:line="259" w:lineRule="auto"/>
              <w:ind w:left="2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lang w:val="en-IN" w:eastAsia="en-IN" w:bidi="hi-IN"/>
                <w14:ligatures w14:val="standardContextua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lang w:val="en-IN" w:eastAsia="en-IN" w:bidi="hi-IN"/>
                <w14:ligatures w14:val="standardContextual"/>
              </w:rPr>
              <w:t>Dravyaguna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lang w:val="en-IN" w:eastAsia="en-IN" w:bidi="hi-IN"/>
                <w14:ligatures w14:val="standardContextual"/>
              </w:rPr>
              <w:t xml:space="preserve"> is a branch of Ayurveda and a core subject which deals with various drugs of natural origin, their identification, collection, storage, preservation, properties and therapeutic actions. Department of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lang w:val="en-IN" w:eastAsia="en-IN" w:bidi="hi-IN"/>
                <w14:ligatures w14:val="standardContextual"/>
              </w:rPr>
              <w:t>Dravyaguna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lang w:val="en-IN" w:eastAsia="en-IN" w:bidi="hi-IN"/>
                <w14:ligatures w14:val="standardContextual"/>
              </w:rPr>
              <w:t xml:space="preserve"> in our college is specialised in several areas and carries out teaching, research activities and health care as well. It is considered as the backbone of Ayurveda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lang w:val="en-IN" w:eastAsia="en-IN" w:bidi="hi-IN"/>
                <w14:ligatures w14:val="standardContextual"/>
              </w:rPr>
              <w:t>Chikitsa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lang w:val="en-IN" w:eastAsia="en-IN" w:bidi="hi-IN"/>
                <w14:ligatures w14:val="standardContextual"/>
              </w:rPr>
              <w:t xml:space="preserve">. Fundamental principles of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lang w:val="en-IN" w:eastAsia="en-IN" w:bidi="hi-IN"/>
                <w14:ligatures w14:val="standardContextual"/>
              </w:rPr>
              <w:t>Dravyaguna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lang w:val="en-IN" w:eastAsia="en-IN" w:bidi="hi-IN"/>
                <w14:ligatures w14:val="standardContextual"/>
              </w:rPr>
              <w:t xml:space="preserve"> including teachings of topics such as controversial and unidentified drugs, substitutes, adulterants are the main areas focussed and various researches are conducted for the students of M.D.(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lang w:val="en-IN" w:eastAsia="en-IN" w:bidi="hi-IN"/>
                <w14:ligatures w14:val="standardContextual"/>
              </w:rPr>
              <w:t>Ayu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lang w:val="en-IN" w:eastAsia="en-IN" w:bidi="hi-IN"/>
                <w14:ligatures w14:val="standardContextual"/>
              </w:rPr>
              <w:t xml:space="preserve">). </w:t>
            </w: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hd w:val="clear" w:color="auto" w:fill="FFFFFF"/>
                <w:lang w:val="en-IN" w:eastAsia="en-IN" w:bidi="hi-IN"/>
                <w14:ligatures w14:val="standardContextual"/>
              </w:rPr>
              <w:t>The Department has upgraded to Post Graduation Course from Academic Year 2020.</w:t>
            </w:r>
          </w:p>
          <w:p w:rsidR="00A84648" w:rsidRDefault="00C02ECF">
            <w:pPr>
              <w:shd w:val="clear" w:color="auto" w:fill="FFFFFF"/>
              <w:spacing w:before="100" w:beforeAutospacing="1" w:after="100" w:afterAutospacing="1"/>
              <w:ind w:left="10" w:right="60" w:hanging="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val="en-IN" w:eastAsia="en-IN" w:bidi="hi-IN"/>
                <w14:ligatures w14:val="standardContextual"/>
              </w:rPr>
              <w:t xml:space="preserve">The Department of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val="en-IN" w:eastAsia="en-IN" w:bidi="hi-IN"/>
                <w14:ligatures w14:val="standardContextual"/>
              </w:rPr>
              <w:t>Dravyaguna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val="en-IN" w:eastAsia="en-IN" w:bidi="hi-IN"/>
                <w14:ligatures w14:val="standardContextual"/>
              </w:rPr>
              <w:t xml:space="preserve"> provides assistance and co-operation for the students in the field of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val="en-IN" w:eastAsia="en-IN" w:bidi="hi-IN"/>
                <w14:ligatures w14:val="standardContextual"/>
              </w:rPr>
              <w:t>pharmacognostical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val="en-IN" w:eastAsia="en-IN" w:bidi="hi-IN"/>
                <w14:ligatures w14:val="standardContextual"/>
              </w:rPr>
              <w:t xml:space="preserve">, analytical, pharmacological and pharmaceutical areas whenever needed in their respective research. The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hi-IN"/>
              </w:rPr>
              <w:t xml:space="preserve">Departmental Museum consists of preserved wet specimens as well as dry samples along with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hi-IN"/>
              </w:rPr>
              <w:t>Aahar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hi-I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hi-IN"/>
              </w:rPr>
              <w:t>Dravyas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hi-IN"/>
              </w:rPr>
              <w:t xml:space="preserve"> for further references. Seminars are conducted on regular intervals in the department and plantation drive is carried out by the Department of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hi-IN"/>
              </w:rPr>
              <w:t>Dravyaguna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hi-IN"/>
              </w:rPr>
              <w:t xml:space="preserve">. It has well established herbal gardens with various plant species that are marked with their respective botanical names. Departmental laboratory is well maintained with instruments which are required for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hi-IN"/>
              </w:rPr>
              <w:t>pharmacognostical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hi-IN"/>
              </w:rPr>
              <w:t xml:space="preserve"> study &amp; research purpose of the PG students. </w:t>
            </w:r>
          </w:p>
          <w:p w:rsidR="00A84648" w:rsidRDefault="00A84648">
            <w:pPr>
              <w:spacing w:line="259" w:lineRule="auto"/>
              <w:ind w:left="2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lang w:val="en-IN" w:eastAsia="en-IN" w:bidi="hi-IN"/>
                <w14:ligatures w14:val="standardContextual"/>
              </w:rPr>
            </w:pPr>
          </w:p>
        </w:tc>
      </w:tr>
    </w:tbl>
    <w:p w:rsidR="00A84648" w:rsidRDefault="00A84648">
      <w:pPr>
        <w:jc w:val="both"/>
      </w:pPr>
    </w:p>
    <w:sectPr w:rsidR="00A84648">
      <w:pgSz w:w="11906" w:h="16838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FFFFFF7C"/>
    <w:lvl w:ilvl="0">
      <w:start w:val="1"/>
      <w:numFmt w:val="decimal"/>
      <w:pStyle w:val="ListNumber5"/>
      <w:lvlText w:val="%1."/>
      <w:lvlJc w:val="left"/>
      <w:pPr>
        <w:tabs>
          <w:tab w:val="left" w:pos="2040"/>
        </w:tabs>
        <w:ind w:leftChars="800" w:left="2040" w:hangingChars="200" w:hanging="360"/>
      </w:pPr>
    </w:lvl>
  </w:abstractNum>
  <w:abstractNum w:abstractNumId="1" w15:restartNumberingAfterBreak="0">
    <w:nsid w:val="FFFFFF7D"/>
    <w:multiLevelType w:val="singleLevel"/>
    <w:tmpl w:val="FFFFFF7D"/>
    <w:lvl w:ilvl="0">
      <w:start w:val="1"/>
      <w:numFmt w:val="decimal"/>
      <w:pStyle w:val="ListNumber4"/>
      <w:lvlText w:val="%1."/>
      <w:lvlJc w:val="left"/>
      <w:pPr>
        <w:tabs>
          <w:tab w:val="left" w:pos="1620"/>
        </w:tabs>
        <w:ind w:leftChars="600" w:left="1620" w:hangingChars="200" w:hanging="360"/>
      </w:pPr>
    </w:lvl>
  </w:abstractNum>
  <w:abstractNum w:abstractNumId="2" w15:restartNumberingAfterBreak="0">
    <w:nsid w:val="FFFFFF7E"/>
    <w:multiLevelType w:val="singleLevel"/>
    <w:tmpl w:val="FFFFFF7E"/>
    <w:lvl w:ilvl="0">
      <w:start w:val="1"/>
      <w:numFmt w:val="decimal"/>
      <w:pStyle w:val="ListNumber3"/>
      <w:lvlText w:val="%1."/>
      <w:lvlJc w:val="left"/>
      <w:pPr>
        <w:tabs>
          <w:tab w:val="left" w:pos="1200"/>
        </w:tabs>
        <w:ind w:leftChars="400" w:left="1200" w:hangingChars="200" w:hanging="360"/>
      </w:pPr>
    </w:lvl>
  </w:abstractNum>
  <w:abstractNum w:abstractNumId="3" w15:restartNumberingAfterBreak="0">
    <w:nsid w:val="FFFFFF7F"/>
    <w:multiLevelType w:val="singleLevel"/>
    <w:tmpl w:val="FFFFFF7F"/>
    <w:lvl w:ilvl="0">
      <w:start w:val="1"/>
      <w:numFmt w:val="decimal"/>
      <w:pStyle w:val="ListNumber2"/>
      <w:lvlText w:val="%1."/>
      <w:lvlJc w:val="left"/>
      <w:pPr>
        <w:tabs>
          <w:tab w:val="left" w:pos="780"/>
        </w:tabs>
        <w:ind w:leftChars="200" w:left="780" w:hangingChars="200" w:hanging="360"/>
      </w:pPr>
    </w:lvl>
  </w:abstractNum>
  <w:abstractNum w:abstractNumId="4" w15:restartNumberingAfterBreak="0">
    <w:nsid w:val="FFFFFF80"/>
    <w:multiLevelType w:val="singleLevel"/>
    <w:tmpl w:val="FFFFFF80"/>
    <w:lvl w:ilvl="0">
      <w:start w:val="1"/>
      <w:numFmt w:val="bullet"/>
      <w:pStyle w:val="ListBullet5"/>
      <w:lvlText w:val=""/>
      <w:lvlJc w:val="left"/>
      <w:pPr>
        <w:tabs>
          <w:tab w:val="left" w:pos="2040"/>
        </w:tabs>
        <w:ind w:leftChars="800" w:left="2040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FFFFFF81"/>
    <w:lvl w:ilvl="0">
      <w:start w:val="1"/>
      <w:numFmt w:val="bullet"/>
      <w:pStyle w:val="ListBullet4"/>
      <w:lvlText w:val=""/>
      <w:lvlJc w:val="left"/>
      <w:pPr>
        <w:tabs>
          <w:tab w:val="left" w:pos="1620"/>
        </w:tabs>
        <w:ind w:leftChars="600" w:left="1620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FFFFFF82"/>
    <w:lvl w:ilvl="0">
      <w:start w:val="1"/>
      <w:numFmt w:val="bullet"/>
      <w:pStyle w:val="ListBullet3"/>
      <w:lvlText w:val=""/>
      <w:lvlJc w:val="left"/>
      <w:pPr>
        <w:tabs>
          <w:tab w:val="left" w:pos="1200"/>
        </w:tabs>
        <w:ind w:leftChars="400" w:left="1200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FFFFFF83"/>
    <w:lvl w:ilvl="0">
      <w:start w:val="1"/>
      <w:numFmt w:val="bullet"/>
      <w:pStyle w:val="ListBullet2"/>
      <w:lvlText w:val=""/>
      <w:lvlJc w:val="left"/>
      <w:pPr>
        <w:tabs>
          <w:tab w:val="left" w:pos="780"/>
        </w:tabs>
        <w:ind w:leftChars="200" w:left="780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FFFFFF88"/>
    <w:lvl w:ilvl="0">
      <w:start w:val="1"/>
      <w:numFmt w:val="decimal"/>
      <w:pStyle w:val="ListNumber"/>
      <w:lvlText w:val="%1."/>
      <w:lvlJc w:val="left"/>
      <w:pPr>
        <w:tabs>
          <w:tab w:val="left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FFFFFF89"/>
    <w:lvl w:ilvl="0">
      <w:start w:val="1"/>
      <w:numFmt w:val="bullet"/>
      <w:pStyle w:val="ListBullet"/>
      <w:lvlText w:val=""/>
      <w:lvlJc w:val="left"/>
      <w:pPr>
        <w:tabs>
          <w:tab w:val="left" w:pos="360"/>
        </w:tabs>
        <w:ind w:left="360" w:hangingChars="20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VerticalSpacing w:val="156"/>
  <w:noPunctuationKerning/>
  <w:characterSpacingControl w:val="doNotCompress"/>
  <w:compat>
    <w:spaceForUL/>
    <w:doNotLeaveBackslashAlone/>
    <w:ulTrailSpace/>
    <w:doNotExpandShiftReturn/>
    <w:footnoteLayoutLikeWW8/>
    <w:forgetLastTabAlignment/>
    <w:adjustLineHeightInTable/>
    <w:layoutRawTableWidth/>
    <w:layoutTableRowsApart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405C"/>
    <w:rsid w:val="00050A31"/>
    <w:rsid w:val="000716D2"/>
    <w:rsid w:val="00071AAB"/>
    <w:rsid w:val="000B76C4"/>
    <w:rsid w:val="000C5610"/>
    <w:rsid w:val="000E213A"/>
    <w:rsid w:val="000E6552"/>
    <w:rsid w:val="000F3A4F"/>
    <w:rsid w:val="000F59AC"/>
    <w:rsid w:val="001364FE"/>
    <w:rsid w:val="001368DD"/>
    <w:rsid w:val="00147DB3"/>
    <w:rsid w:val="001518A5"/>
    <w:rsid w:val="00170095"/>
    <w:rsid w:val="00170E4F"/>
    <w:rsid w:val="001743F4"/>
    <w:rsid w:val="00187C33"/>
    <w:rsid w:val="001936B7"/>
    <w:rsid w:val="00196AB1"/>
    <w:rsid w:val="00201333"/>
    <w:rsid w:val="00210FA7"/>
    <w:rsid w:val="00216417"/>
    <w:rsid w:val="0026631D"/>
    <w:rsid w:val="002C2F53"/>
    <w:rsid w:val="0033518C"/>
    <w:rsid w:val="003437C2"/>
    <w:rsid w:val="00377186"/>
    <w:rsid w:val="003A1C03"/>
    <w:rsid w:val="00414627"/>
    <w:rsid w:val="00425D63"/>
    <w:rsid w:val="004643D8"/>
    <w:rsid w:val="00497C24"/>
    <w:rsid w:val="004C7BA5"/>
    <w:rsid w:val="004E7628"/>
    <w:rsid w:val="004F48F2"/>
    <w:rsid w:val="005149B1"/>
    <w:rsid w:val="005647F2"/>
    <w:rsid w:val="005662D1"/>
    <w:rsid w:val="00573A09"/>
    <w:rsid w:val="005A4526"/>
    <w:rsid w:val="005C1B16"/>
    <w:rsid w:val="005E53D0"/>
    <w:rsid w:val="006002EB"/>
    <w:rsid w:val="006128EF"/>
    <w:rsid w:val="006264B4"/>
    <w:rsid w:val="00643033"/>
    <w:rsid w:val="00644CC3"/>
    <w:rsid w:val="00661468"/>
    <w:rsid w:val="006649F0"/>
    <w:rsid w:val="0067245D"/>
    <w:rsid w:val="0068470E"/>
    <w:rsid w:val="00695DCD"/>
    <w:rsid w:val="006A05CC"/>
    <w:rsid w:val="006A35A7"/>
    <w:rsid w:val="007152D7"/>
    <w:rsid w:val="00746C14"/>
    <w:rsid w:val="007C2C59"/>
    <w:rsid w:val="00801F23"/>
    <w:rsid w:val="00837632"/>
    <w:rsid w:val="0085640F"/>
    <w:rsid w:val="008567AA"/>
    <w:rsid w:val="00892712"/>
    <w:rsid w:val="008A680A"/>
    <w:rsid w:val="008B0BB0"/>
    <w:rsid w:val="008E6C4B"/>
    <w:rsid w:val="008F18C0"/>
    <w:rsid w:val="00907648"/>
    <w:rsid w:val="00930FDE"/>
    <w:rsid w:val="00984C93"/>
    <w:rsid w:val="00987CE1"/>
    <w:rsid w:val="0099405C"/>
    <w:rsid w:val="009C600F"/>
    <w:rsid w:val="009D3723"/>
    <w:rsid w:val="009E04F2"/>
    <w:rsid w:val="00A03B7B"/>
    <w:rsid w:val="00A200C9"/>
    <w:rsid w:val="00A250D5"/>
    <w:rsid w:val="00A32F56"/>
    <w:rsid w:val="00A36028"/>
    <w:rsid w:val="00A84648"/>
    <w:rsid w:val="00A91424"/>
    <w:rsid w:val="00AA2C77"/>
    <w:rsid w:val="00AC3FB9"/>
    <w:rsid w:val="00AC702A"/>
    <w:rsid w:val="00AD226F"/>
    <w:rsid w:val="00B13A52"/>
    <w:rsid w:val="00B24CF4"/>
    <w:rsid w:val="00B26993"/>
    <w:rsid w:val="00B4570C"/>
    <w:rsid w:val="00B5208C"/>
    <w:rsid w:val="00B74876"/>
    <w:rsid w:val="00BB7C2B"/>
    <w:rsid w:val="00BC1664"/>
    <w:rsid w:val="00BC2546"/>
    <w:rsid w:val="00C02ECF"/>
    <w:rsid w:val="00C05085"/>
    <w:rsid w:val="00C1593D"/>
    <w:rsid w:val="00C56C7E"/>
    <w:rsid w:val="00C776A4"/>
    <w:rsid w:val="00CA2C6C"/>
    <w:rsid w:val="00CC0600"/>
    <w:rsid w:val="00CC78AC"/>
    <w:rsid w:val="00CF7953"/>
    <w:rsid w:val="00D07232"/>
    <w:rsid w:val="00D10245"/>
    <w:rsid w:val="00D21BDD"/>
    <w:rsid w:val="00D65F07"/>
    <w:rsid w:val="00D92BB7"/>
    <w:rsid w:val="00DC76D2"/>
    <w:rsid w:val="00DD30ED"/>
    <w:rsid w:val="00E64C21"/>
    <w:rsid w:val="00EC24C6"/>
    <w:rsid w:val="00EF2933"/>
    <w:rsid w:val="00F05146"/>
    <w:rsid w:val="00F1115D"/>
    <w:rsid w:val="00F3513C"/>
    <w:rsid w:val="00F465C5"/>
    <w:rsid w:val="00F5180D"/>
    <w:rsid w:val="00F51B21"/>
    <w:rsid w:val="00F51D87"/>
    <w:rsid w:val="00F8455C"/>
    <w:rsid w:val="14630DF1"/>
    <w:rsid w:val="22643B4D"/>
    <w:rsid w:val="38A04935"/>
    <w:rsid w:val="6B1E2737"/>
    <w:rsid w:val="72882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776999A5"/>
  <w15:docId w15:val="{1276B7FF-9111-41D7-BC66-2C1FCC1AB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IN" w:eastAsia="en-IN" w:bidi="ar-SA"/>
      </w:rPr>
    </w:rPrDefault>
    <w:pPrDefault/>
  </w:docDefaults>
  <w:latentStyles w:defLockedState="0" w:defUIPriority="0" w:defSemiHidden="0" w:defUnhideWhenUsed="0" w:defQFormat="1" w:count="371"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caption" w:semiHidden="1" w:unhideWhenUsed="1"/>
    <w:lsdException w:name="Default Paragraph Font" w:semiHidden="1"/>
    <w:lsdException w:name="HTML Top of Form" w:semiHidden="1" w:uiPriority="99" w:unhideWhenUsed="1" w:qFormat="0"/>
    <w:lsdException w:name="HTML Bottom of Form" w:semiHidden="1" w:uiPriority="99" w:unhideWhenUsed="1" w:qFormat="0"/>
    <w:lsdException w:name="Normal Table" w:semiHidden="1" w:unhideWhenUsed="1"/>
    <w:lsdException w:name="No List" w:semiHidden="1" w:uiPriority="99" w:unhideWhenUsed="1" w:qFormat="0"/>
    <w:lsdException w:name="Outline List 1" w:semiHidden="1" w:uiPriority="99" w:unhideWhenUsed="1" w:qFormat="0"/>
    <w:lsdException w:name="Outline List 2" w:semiHidden="1" w:uiPriority="99" w:unhideWhenUsed="1" w:qFormat="0"/>
    <w:lsdException w:name="Outline List 3" w:semiHidden="1" w:uiPriority="99" w:unhideWhenUsed="1" w:qFormat="0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qFormat="0"/>
    <w:lsdException w:name="No Spacing" w:uiPriority="99" w:qFormat="0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 w:qFormat="0"/>
    <w:lsdException w:name="Medium List 2" w:uiPriority="66" w:qFormat="0"/>
    <w:lsdException w:name="Medium Grid 1" w:uiPriority="67"/>
    <w:lsdException w:name="Medium Grid 2" w:uiPriority="68" w:qFormat="0"/>
    <w:lsdException w:name="Medium Grid 3" w:uiPriority="69"/>
    <w:lsdException w:name="Dark List" w:uiPriority="70" w:qFormat="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 w:qFormat="0"/>
    <w:lsdException w:name="Revision" w:semiHidden="1" w:uiPriority="99" w:qFormat="0"/>
    <w:lsdException w:name="List Paragraph" w:uiPriority="99" w:qFormat="0"/>
    <w:lsdException w:name="Quote" w:uiPriority="99" w:qFormat="0"/>
    <w:lsdException w:name="Intense Quote" w:uiPriority="99" w:qFormat="0"/>
    <w:lsdException w:name="Medium List 2 Accent 1" w:uiPriority="66" w:qFormat="0"/>
    <w:lsdException w:name="Medium Grid 1 Accent 1" w:uiPriority="67"/>
    <w:lsdException w:name="Medium Grid 2 Accent 1" w:uiPriority="68"/>
    <w:lsdException w:name="Medium Grid 3 Accent 1" w:uiPriority="69" w:qFormat="0"/>
    <w:lsdException w:name="Dark List Accent 1" w:uiPriority="70" w:qFormat="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 w:qFormat="0"/>
    <w:lsdException w:name="Medium Shading 2 Accent 2" w:uiPriority="64"/>
    <w:lsdException w:name="Medium List 1 Accent 2" w:uiPriority="65" w:qFormat="0"/>
    <w:lsdException w:name="Medium List 2 Accent 2" w:uiPriority="66" w:qFormat="0"/>
    <w:lsdException w:name="Medium Grid 1 Accent 2" w:uiPriority="67"/>
    <w:lsdException w:name="Medium Grid 2 Accent 2" w:uiPriority="68"/>
    <w:lsdException w:name="Medium Grid 3 Accent 2" w:uiPriority="69" w:qFormat="0"/>
    <w:lsdException w:name="Dark List Accent 2" w:uiPriority="70" w:qFormat="0"/>
    <w:lsdException w:name="Colorful Shading Accent 2" w:uiPriority="71" w:qFormat="0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 w:qFormat="0"/>
    <w:lsdException w:name="Medium Shading 2 Accent 3" w:uiPriority="64"/>
    <w:lsdException w:name="Medium List 1 Accent 3" w:uiPriority="65"/>
    <w:lsdException w:name="Medium List 2 Accent 3" w:uiPriority="66" w:qFormat="0"/>
    <w:lsdException w:name="Medium Grid 1 Accent 3" w:uiPriority="67" w:qFormat="0"/>
    <w:lsdException w:name="Medium Grid 2 Accent 3" w:uiPriority="68" w:qFormat="0"/>
    <w:lsdException w:name="Medium Grid 3 Accent 3" w:uiPriority="69"/>
    <w:lsdException w:name="Dark List Accent 3" w:uiPriority="70" w:qFormat="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 w:qFormat="0"/>
    <w:lsdException w:name="Medium List 2 Accent 4" w:uiPriority="66"/>
    <w:lsdException w:name="Medium Grid 1 Accent 4" w:uiPriority="67" w:qFormat="0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 w:qFormat="0"/>
    <w:lsdException w:name="Medium Shading 2 Accent 5" w:uiPriority="64" w:qFormat="0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 w:qFormat="0"/>
    <w:lsdException w:name="Dark List Accent 5" w:uiPriority="70" w:qFormat="0"/>
    <w:lsdException w:name="Colorful Shading Accent 5" w:uiPriority="71" w:qFormat="0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 w:qFormat="0"/>
    <w:lsdException w:name="Medium Shading 2 Accent 6" w:uiPriority="64"/>
    <w:lsdException w:name="Medium List 1 Accent 6" w:uiPriority="65" w:qFormat="0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 w:qFormat="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 w:qFormat="0"/>
    <w:lsdException w:name="TOC Heading" w:semiHidden="1" w:uiPriority="39" w:unhideWhenUsed="1"/>
    <w:lsdException w:name="Plain Table 1" w:uiPriority="41" w:qFormat="0"/>
    <w:lsdException w:name="Plain Table 2" w:uiPriority="42" w:qFormat="0"/>
    <w:lsdException w:name="Plain Table 3" w:uiPriority="43" w:qFormat="0"/>
    <w:lsdException w:name="Plain Table 4" w:uiPriority="44" w:qFormat="0"/>
    <w:lsdException w:name="Plain Table 5" w:uiPriority="45" w:qFormat="0"/>
    <w:lsdException w:name="Grid Table Light" w:uiPriority="40" w:qFormat="0"/>
    <w:lsdException w:name="Grid Table 1 Light" w:uiPriority="46" w:qFormat="0"/>
    <w:lsdException w:name="Grid Table 2" w:uiPriority="47" w:qFormat="0"/>
    <w:lsdException w:name="Grid Table 3" w:uiPriority="48" w:qFormat="0"/>
    <w:lsdException w:name="Grid Table 4" w:uiPriority="49" w:qFormat="0"/>
    <w:lsdException w:name="Grid Table 5 Dark" w:uiPriority="50" w:qFormat="0"/>
    <w:lsdException w:name="Grid Table 6 Colorful" w:uiPriority="51" w:qFormat="0"/>
    <w:lsdException w:name="Grid Table 7 Colorful" w:uiPriority="52" w:qFormat="0"/>
    <w:lsdException w:name="Grid Table 1 Light Accent 1" w:uiPriority="46" w:qFormat="0"/>
    <w:lsdException w:name="Grid Table 2 Accent 1" w:uiPriority="47" w:qFormat="0"/>
    <w:lsdException w:name="Grid Table 3 Accent 1" w:uiPriority="48" w:qFormat="0"/>
    <w:lsdException w:name="Grid Table 4 Accent 1" w:uiPriority="49" w:qFormat="0"/>
    <w:lsdException w:name="Grid Table 5 Dark Accent 1" w:uiPriority="50" w:qFormat="0"/>
    <w:lsdException w:name="Grid Table 6 Colorful Accent 1" w:uiPriority="51" w:qFormat="0"/>
    <w:lsdException w:name="Grid Table 7 Colorful Accent 1" w:uiPriority="52" w:qFormat="0"/>
    <w:lsdException w:name="Grid Table 1 Light Accent 2" w:uiPriority="46" w:qFormat="0"/>
    <w:lsdException w:name="Grid Table 2 Accent 2" w:uiPriority="47" w:qFormat="0"/>
    <w:lsdException w:name="Grid Table 3 Accent 2" w:uiPriority="48" w:qFormat="0"/>
    <w:lsdException w:name="Grid Table 4 Accent 2" w:uiPriority="49" w:qFormat="0"/>
    <w:lsdException w:name="Grid Table 5 Dark Accent 2" w:uiPriority="50" w:qFormat="0"/>
    <w:lsdException w:name="Grid Table 6 Colorful Accent 2" w:uiPriority="51" w:qFormat="0"/>
    <w:lsdException w:name="Grid Table 7 Colorful Accent 2" w:uiPriority="52" w:qFormat="0"/>
    <w:lsdException w:name="Grid Table 1 Light Accent 3" w:uiPriority="46" w:qFormat="0"/>
    <w:lsdException w:name="Grid Table 2 Accent 3" w:uiPriority="47" w:qFormat="0"/>
    <w:lsdException w:name="Grid Table 3 Accent 3" w:uiPriority="48" w:qFormat="0"/>
    <w:lsdException w:name="Grid Table 4 Accent 3" w:uiPriority="49" w:qFormat="0"/>
    <w:lsdException w:name="Grid Table 5 Dark Accent 3" w:uiPriority="50" w:qFormat="0"/>
    <w:lsdException w:name="Grid Table 6 Colorful Accent 3" w:uiPriority="51" w:qFormat="0"/>
    <w:lsdException w:name="Grid Table 7 Colorful Accent 3" w:uiPriority="52" w:qFormat="0"/>
    <w:lsdException w:name="Grid Table 1 Light Accent 4" w:uiPriority="46" w:qFormat="0"/>
    <w:lsdException w:name="Grid Table 2 Accent 4" w:uiPriority="47" w:qFormat="0"/>
    <w:lsdException w:name="Grid Table 3 Accent 4" w:uiPriority="48" w:qFormat="0"/>
    <w:lsdException w:name="Grid Table 4 Accent 4" w:uiPriority="49" w:qFormat="0"/>
    <w:lsdException w:name="Grid Table 5 Dark Accent 4" w:uiPriority="50" w:qFormat="0"/>
    <w:lsdException w:name="Grid Table 6 Colorful Accent 4" w:uiPriority="51" w:qFormat="0"/>
    <w:lsdException w:name="Grid Table 7 Colorful Accent 4" w:uiPriority="52" w:qFormat="0"/>
    <w:lsdException w:name="Grid Table 1 Light Accent 5" w:uiPriority="46" w:qFormat="0"/>
    <w:lsdException w:name="Grid Table 2 Accent 5" w:uiPriority="47" w:qFormat="0"/>
    <w:lsdException w:name="Grid Table 3 Accent 5" w:uiPriority="48" w:qFormat="0"/>
    <w:lsdException w:name="Grid Table 4 Accent 5" w:uiPriority="49" w:qFormat="0"/>
    <w:lsdException w:name="Grid Table 5 Dark Accent 5" w:uiPriority="50" w:qFormat="0"/>
    <w:lsdException w:name="Grid Table 6 Colorful Accent 5" w:uiPriority="51" w:qFormat="0"/>
    <w:lsdException w:name="Grid Table 7 Colorful Accent 5" w:uiPriority="52" w:qFormat="0"/>
    <w:lsdException w:name="Grid Table 1 Light Accent 6" w:uiPriority="46" w:qFormat="0"/>
    <w:lsdException w:name="Grid Table 2 Accent 6" w:uiPriority="47" w:qFormat="0"/>
    <w:lsdException w:name="Grid Table 3 Accent 6" w:uiPriority="48" w:qFormat="0"/>
    <w:lsdException w:name="Grid Table 4 Accent 6" w:uiPriority="49" w:qFormat="0"/>
    <w:lsdException w:name="Grid Table 5 Dark Accent 6" w:uiPriority="50" w:qFormat="0"/>
    <w:lsdException w:name="Grid Table 6 Colorful Accent 6" w:uiPriority="51" w:qFormat="0"/>
    <w:lsdException w:name="Grid Table 7 Colorful Accent 6" w:uiPriority="52" w:qFormat="0"/>
    <w:lsdException w:name="List Table 1 Light" w:uiPriority="46" w:qFormat="0"/>
    <w:lsdException w:name="List Table 2" w:uiPriority="47" w:qFormat="0"/>
    <w:lsdException w:name="List Table 3" w:uiPriority="48" w:qFormat="0"/>
    <w:lsdException w:name="List Table 4" w:uiPriority="49" w:qFormat="0"/>
    <w:lsdException w:name="List Table 5 Dark" w:uiPriority="50" w:qFormat="0"/>
    <w:lsdException w:name="List Table 6 Colorful" w:uiPriority="51" w:qFormat="0"/>
    <w:lsdException w:name="List Table 7 Colorful" w:uiPriority="52" w:qFormat="0"/>
    <w:lsdException w:name="List Table 1 Light Accent 1" w:uiPriority="46" w:qFormat="0"/>
    <w:lsdException w:name="List Table 2 Accent 1" w:uiPriority="47" w:qFormat="0"/>
    <w:lsdException w:name="List Table 3 Accent 1" w:uiPriority="48" w:qFormat="0"/>
    <w:lsdException w:name="List Table 4 Accent 1" w:uiPriority="49" w:qFormat="0"/>
    <w:lsdException w:name="List Table 5 Dark Accent 1" w:uiPriority="50" w:qFormat="0"/>
    <w:lsdException w:name="List Table 6 Colorful Accent 1" w:uiPriority="51" w:qFormat="0"/>
    <w:lsdException w:name="List Table 7 Colorful Accent 1" w:uiPriority="52" w:qFormat="0"/>
    <w:lsdException w:name="List Table 1 Light Accent 2" w:uiPriority="46" w:qFormat="0"/>
    <w:lsdException w:name="List Table 2 Accent 2" w:uiPriority="47" w:qFormat="0"/>
    <w:lsdException w:name="List Table 3 Accent 2" w:uiPriority="48" w:qFormat="0"/>
    <w:lsdException w:name="List Table 4 Accent 2" w:uiPriority="49" w:qFormat="0"/>
    <w:lsdException w:name="List Table 5 Dark Accent 2" w:uiPriority="50" w:qFormat="0"/>
    <w:lsdException w:name="List Table 6 Colorful Accent 2" w:uiPriority="51" w:qFormat="0"/>
    <w:lsdException w:name="List Table 7 Colorful Accent 2" w:uiPriority="52" w:qFormat="0"/>
    <w:lsdException w:name="List Table 1 Light Accent 3" w:uiPriority="46" w:qFormat="0"/>
    <w:lsdException w:name="List Table 2 Accent 3" w:uiPriority="47" w:qFormat="0"/>
    <w:lsdException w:name="List Table 3 Accent 3" w:uiPriority="48" w:qFormat="0"/>
    <w:lsdException w:name="List Table 4 Accent 3" w:uiPriority="49" w:qFormat="0"/>
    <w:lsdException w:name="List Table 5 Dark Accent 3" w:uiPriority="50" w:qFormat="0"/>
    <w:lsdException w:name="List Table 6 Colorful Accent 3" w:uiPriority="51" w:qFormat="0"/>
    <w:lsdException w:name="List Table 7 Colorful Accent 3" w:uiPriority="52" w:qFormat="0"/>
    <w:lsdException w:name="List Table 1 Light Accent 4" w:uiPriority="46" w:qFormat="0"/>
    <w:lsdException w:name="List Table 2 Accent 4" w:uiPriority="47" w:qFormat="0"/>
    <w:lsdException w:name="List Table 3 Accent 4" w:uiPriority="48" w:qFormat="0"/>
    <w:lsdException w:name="List Table 4 Accent 4" w:uiPriority="49" w:qFormat="0"/>
    <w:lsdException w:name="List Table 5 Dark Accent 4" w:uiPriority="50" w:qFormat="0"/>
    <w:lsdException w:name="List Table 6 Colorful Accent 4" w:uiPriority="51" w:qFormat="0"/>
    <w:lsdException w:name="List Table 7 Colorful Accent 4" w:uiPriority="52" w:qFormat="0"/>
    <w:lsdException w:name="List Table 1 Light Accent 5" w:uiPriority="46" w:qFormat="0"/>
    <w:lsdException w:name="List Table 2 Accent 5" w:uiPriority="47" w:qFormat="0"/>
    <w:lsdException w:name="List Table 3 Accent 5" w:uiPriority="48" w:qFormat="0"/>
    <w:lsdException w:name="List Table 4 Accent 5" w:uiPriority="49" w:qFormat="0"/>
    <w:lsdException w:name="List Table 5 Dark Accent 5" w:uiPriority="50" w:qFormat="0"/>
    <w:lsdException w:name="List Table 6 Colorful Accent 5" w:uiPriority="51" w:qFormat="0"/>
    <w:lsdException w:name="List Table 7 Colorful Accent 5" w:uiPriority="52" w:qFormat="0"/>
    <w:lsdException w:name="List Table 1 Light Accent 6" w:uiPriority="46" w:qFormat="0"/>
    <w:lsdException w:name="List Table 2 Accent 6" w:uiPriority="47" w:qFormat="0"/>
    <w:lsdException w:name="List Table 3 Accent 6" w:uiPriority="48" w:qFormat="0"/>
    <w:lsdException w:name="List Table 4 Accent 6" w:uiPriority="49" w:qFormat="0"/>
    <w:lsdException w:name="List Table 5 Dark Accent 6" w:uiPriority="50" w:qFormat="0"/>
    <w:lsdException w:name="List Table 6 Colorful Accent 6" w:uiPriority="51" w:qFormat="0"/>
    <w:lsdException w:name="List Table 7 Colorful Accent 6" w:uiPriority="52" w:qFormat="0"/>
  </w:latentStyles>
  <w:style w:type="paragraph" w:default="1" w:styleId="Normal">
    <w:name w:val="Normal"/>
    <w:qFormat/>
    <w:rPr>
      <w:rFonts w:asciiTheme="minorHAnsi" w:eastAsiaTheme="minorEastAsia" w:hAnsiTheme="minorHAnsi" w:cstheme="minorBidi"/>
      <w:lang w:val="en-US" w:eastAsia="zh-CN"/>
    </w:rPr>
  </w:style>
  <w:style w:type="paragraph" w:styleId="Heading1">
    <w:name w:val="heading 1"/>
    <w:basedOn w:val="Normal"/>
    <w:next w:val="Normal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Heading2">
    <w:name w:val="heading 2"/>
    <w:basedOn w:val="Normal"/>
    <w:next w:val="Normal"/>
    <w:semiHidden/>
    <w:unhideWhenUsed/>
    <w:qFormat/>
    <w:pPr>
      <w:keepNext/>
      <w:keepLines/>
      <w:spacing w:before="260" w:after="260" w:line="416" w:lineRule="auto"/>
      <w:outlineLvl w:val="1"/>
    </w:pPr>
    <w:rPr>
      <w:b/>
      <w:bCs/>
      <w:sz w:val="32"/>
      <w:szCs w:val="32"/>
    </w:rPr>
  </w:style>
  <w:style w:type="paragraph" w:styleId="Heading3">
    <w:name w:val="heading 3"/>
    <w:basedOn w:val="Normal"/>
    <w:next w:val="Normal"/>
    <w:semiHidden/>
    <w:unhideWhenUsed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Heading4">
    <w:name w:val="heading 4"/>
    <w:basedOn w:val="Normal"/>
    <w:next w:val="Normal"/>
    <w:semiHidden/>
    <w:unhideWhenUsed/>
    <w:qFormat/>
    <w:pPr>
      <w:keepNext/>
      <w:keepLines/>
      <w:spacing w:before="280" w:after="290" w:line="376" w:lineRule="auto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semiHidden/>
    <w:unhideWhenUsed/>
    <w:qFormat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Heading6">
    <w:name w:val="heading 6"/>
    <w:basedOn w:val="Normal"/>
    <w:next w:val="Normal"/>
    <w:semiHidden/>
    <w:unhideWhenUsed/>
    <w:qFormat/>
    <w:pPr>
      <w:keepNext/>
      <w:keepLines/>
      <w:spacing w:before="240" w:after="64" w:line="320" w:lineRule="auto"/>
      <w:outlineLvl w:val="5"/>
    </w:pPr>
    <w:rPr>
      <w:b/>
      <w:bCs/>
      <w:sz w:val="24"/>
      <w:szCs w:val="24"/>
    </w:rPr>
  </w:style>
  <w:style w:type="paragraph" w:styleId="Heading7">
    <w:name w:val="heading 7"/>
    <w:basedOn w:val="Normal"/>
    <w:next w:val="Normal"/>
    <w:semiHidden/>
    <w:unhideWhenUsed/>
    <w:qFormat/>
    <w:pPr>
      <w:keepNext/>
      <w:keepLines/>
      <w:spacing w:before="240" w:after="64" w:line="320" w:lineRule="auto"/>
      <w:outlineLvl w:val="6"/>
    </w:pPr>
    <w:rPr>
      <w:b/>
      <w:bCs/>
      <w:sz w:val="24"/>
      <w:szCs w:val="24"/>
    </w:rPr>
  </w:style>
  <w:style w:type="paragraph" w:styleId="Heading8">
    <w:name w:val="heading 8"/>
    <w:basedOn w:val="Normal"/>
    <w:next w:val="Normal"/>
    <w:semiHidden/>
    <w:unhideWhenUsed/>
    <w:qFormat/>
    <w:pPr>
      <w:keepNext/>
      <w:keepLines/>
      <w:spacing w:before="240" w:after="64" w:line="320" w:lineRule="auto"/>
      <w:outlineLvl w:val="7"/>
    </w:pPr>
    <w:rPr>
      <w:sz w:val="24"/>
      <w:szCs w:val="24"/>
    </w:rPr>
  </w:style>
  <w:style w:type="paragraph" w:styleId="Heading9">
    <w:name w:val="heading 9"/>
    <w:basedOn w:val="Normal"/>
    <w:next w:val="Normal"/>
    <w:semiHidden/>
    <w:unhideWhenUsed/>
    <w:qFormat/>
    <w:pPr>
      <w:keepNext/>
      <w:keepLines/>
      <w:spacing w:before="240" w:after="64" w:line="320" w:lineRule="auto"/>
      <w:outlineLvl w:val="8"/>
    </w:pPr>
    <w:rPr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qFormat/>
    <w:rPr>
      <w:sz w:val="16"/>
      <w:szCs w:val="16"/>
    </w:rPr>
  </w:style>
  <w:style w:type="paragraph" w:styleId="BlockText">
    <w:name w:val="Block Text"/>
    <w:basedOn w:val="Normal"/>
    <w:qFormat/>
    <w:pPr>
      <w:spacing w:after="120"/>
      <w:ind w:leftChars="700" w:left="1440" w:rightChars="700" w:right="1440"/>
    </w:pPr>
  </w:style>
  <w:style w:type="paragraph" w:styleId="BodyText">
    <w:name w:val="Body Text"/>
    <w:basedOn w:val="Normal"/>
    <w:qFormat/>
    <w:pPr>
      <w:spacing w:after="120"/>
    </w:pPr>
  </w:style>
  <w:style w:type="paragraph" w:styleId="BodyText2">
    <w:name w:val="Body Text 2"/>
    <w:basedOn w:val="Normal"/>
    <w:qFormat/>
    <w:pPr>
      <w:spacing w:after="120" w:line="480" w:lineRule="auto"/>
    </w:pPr>
  </w:style>
  <w:style w:type="paragraph" w:styleId="BodyText3">
    <w:name w:val="Body Text 3"/>
    <w:basedOn w:val="Normal"/>
    <w:qFormat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qFormat/>
    <w:pPr>
      <w:ind w:firstLineChars="100" w:firstLine="420"/>
    </w:pPr>
  </w:style>
  <w:style w:type="paragraph" w:styleId="BodyTextIndent">
    <w:name w:val="Body Text Indent"/>
    <w:basedOn w:val="Normal"/>
    <w:qFormat/>
    <w:pPr>
      <w:spacing w:after="120"/>
      <w:ind w:leftChars="200" w:left="420"/>
    </w:pPr>
  </w:style>
  <w:style w:type="paragraph" w:styleId="BodyTextFirstIndent2">
    <w:name w:val="Body Text First Indent 2"/>
    <w:basedOn w:val="BodyTextIndent"/>
    <w:qFormat/>
    <w:pPr>
      <w:ind w:firstLineChars="200" w:firstLine="420"/>
    </w:pPr>
  </w:style>
  <w:style w:type="paragraph" w:styleId="BodyTextIndent2">
    <w:name w:val="Body Text Indent 2"/>
    <w:basedOn w:val="Normal"/>
    <w:qFormat/>
    <w:pPr>
      <w:spacing w:after="120" w:line="480" w:lineRule="auto"/>
      <w:ind w:leftChars="200" w:left="420"/>
    </w:pPr>
  </w:style>
  <w:style w:type="paragraph" w:styleId="BodyTextIndent3">
    <w:name w:val="Body Text Indent 3"/>
    <w:basedOn w:val="Normal"/>
    <w:qFormat/>
    <w:pPr>
      <w:spacing w:after="120"/>
      <w:ind w:leftChars="200" w:left="420"/>
    </w:pPr>
    <w:rPr>
      <w:sz w:val="16"/>
      <w:szCs w:val="16"/>
    </w:rPr>
  </w:style>
  <w:style w:type="paragraph" w:styleId="Caption">
    <w:name w:val="caption"/>
    <w:basedOn w:val="Normal"/>
    <w:next w:val="Normal"/>
    <w:semiHidden/>
    <w:unhideWhenUsed/>
    <w:qFormat/>
    <w:rPr>
      <w:rFonts w:ascii="Arial" w:eastAsia="SimHei" w:hAnsi="Arial" w:cs="Arial"/>
    </w:rPr>
  </w:style>
  <w:style w:type="paragraph" w:styleId="Closing">
    <w:name w:val="Closing"/>
    <w:basedOn w:val="Normal"/>
    <w:qFormat/>
    <w:pPr>
      <w:ind w:leftChars="2100" w:left="100"/>
    </w:pPr>
  </w:style>
  <w:style w:type="character" w:styleId="CommentReference">
    <w:name w:val="annotation reference"/>
    <w:basedOn w:val="DefaultParagraphFont"/>
    <w:qFormat/>
    <w:rPr>
      <w:sz w:val="21"/>
      <w:szCs w:val="21"/>
    </w:rPr>
  </w:style>
  <w:style w:type="paragraph" w:styleId="CommentText">
    <w:name w:val="annotation text"/>
    <w:basedOn w:val="Normal"/>
    <w:qFormat/>
  </w:style>
  <w:style w:type="paragraph" w:styleId="CommentSubject">
    <w:name w:val="annotation subject"/>
    <w:basedOn w:val="CommentText"/>
    <w:next w:val="CommentText"/>
    <w:qFormat/>
    <w:rPr>
      <w:b/>
      <w:bCs/>
    </w:rPr>
  </w:style>
  <w:style w:type="paragraph" w:styleId="Date">
    <w:name w:val="Date"/>
    <w:basedOn w:val="Normal"/>
    <w:next w:val="Normal"/>
    <w:qFormat/>
    <w:pPr>
      <w:ind w:leftChars="2500" w:left="100"/>
    </w:pPr>
  </w:style>
  <w:style w:type="paragraph" w:styleId="DocumentMap">
    <w:name w:val="Document Map"/>
    <w:basedOn w:val="Normal"/>
    <w:qFormat/>
    <w:pPr>
      <w:shd w:val="clear" w:color="auto" w:fill="000080"/>
    </w:pPr>
  </w:style>
  <w:style w:type="paragraph" w:styleId="E-mailSignature">
    <w:name w:val="E-mail Signature"/>
    <w:basedOn w:val="Normal"/>
    <w:qFormat/>
  </w:style>
  <w:style w:type="character" w:styleId="Emphasis">
    <w:name w:val="Emphasis"/>
    <w:basedOn w:val="DefaultParagraphFont"/>
    <w:qFormat/>
    <w:rPr>
      <w:i/>
      <w:iCs/>
    </w:rPr>
  </w:style>
  <w:style w:type="character" w:styleId="EndnoteReference">
    <w:name w:val="endnote reference"/>
    <w:basedOn w:val="DefaultParagraphFont"/>
    <w:qFormat/>
    <w:rPr>
      <w:vertAlign w:val="superscript"/>
    </w:rPr>
  </w:style>
  <w:style w:type="paragraph" w:styleId="EndnoteText">
    <w:name w:val="endnote text"/>
    <w:basedOn w:val="Normal"/>
    <w:qFormat/>
    <w:pPr>
      <w:snapToGrid w:val="0"/>
    </w:pPr>
  </w:style>
  <w:style w:type="paragraph" w:styleId="EnvelopeAddress">
    <w:name w:val="envelope address"/>
    <w:basedOn w:val="Normal"/>
    <w:qFormat/>
    <w:pPr>
      <w:framePr w:w="7920" w:h="1980" w:hRule="exact" w:hSpace="180" w:wrap="auto" w:hAnchor="page" w:xAlign="center" w:yAlign="bottom"/>
      <w:snapToGrid w:val="0"/>
      <w:ind w:leftChars="1400" w:left="100"/>
    </w:pPr>
    <w:rPr>
      <w:rFonts w:ascii="Arial" w:hAnsi="Arial" w:cs="Arial"/>
      <w:sz w:val="24"/>
      <w:szCs w:val="24"/>
    </w:rPr>
  </w:style>
  <w:style w:type="paragraph" w:styleId="EnvelopeReturn">
    <w:name w:val="envelope return"/>
    <w:basedOn w:val="Normal"/>
    <w:qFormat/>
    <w:pPr>
      <w:snapToGrid w:val="0"/>
    </w:pPr>
    <w:rPr>
      <w:rFonts w:ascii="Arial" w:hAnsi="Arial" w:cs="Arial"/>
    </w:rPr>
  </w:style>
  <w:style w:type="character" w:styleId="FollowedHyperlink">
    <w:name w:val="FollowedHyperlink"/>
    <w:basedOn w:val="DefaultParagraphFont"/>
    <w:qFormat/>
    <w:rPr>
      <w:color w:val="800080"/>
      <w:u w:val="single"/>
    </w:rPr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styleId="FootnoteReference">
    <w:name w:val="footnote reference"/>
    <w:basedOn w:val="DefaultParagraphFont"/>
    <w:qFormat/>
    <w:rPr>
      <w:vertAlign w:val="superscript"/>
    </w:rPr>
  </w:style>
  <w:style w:type="paragraph" w:styleId="FootnoteText">
    <w:name w:val="footnote text"/>
    <w:basedOn w:val="Normal"/>
    <w:qFormat/>
    <w:pPr>
      <w:snapToGrid w:val="0"/>
    </w:pPr>
    <w:rPr>
      <w:sz w:val="18"/>
      <w:szCs w:val="18"/>
    </w:rPr>
  </w:style>
  <w:style w:type="paragraph" w:styleId="Header">
    <w:name w:val="header"/>
    <w:basedOn w:val="Normal"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styleId="HTMLAcronym">
    <w:name w:val="HTML Acronym"/>
    <w:basedOn w:val="DefaultParagraphFont"/>
    <w:qFormat/>
  </w:style>
  <w:style w:type="paragraph" w:styleId="HTMLAddress">
    <w:name w:val="HTML Address"/>
    <w:basedOn w:val="Normal"/>
    <w:qFormat/>
    <w:rPr>
      <w:i/>
      <w:iCs/>
    </w:rPr>
  </w:style>
  <w:style w:type="character" w:styleId="HTMLCite">
    <w:name w:val="HTML Cite"/>
    <w:basedOn w:val="DefaultParagraphFont"/>
    <w:qFormat/>
    <w:rPr>
      <w:i/>
      <w:iCs/>
    </w:rPr>
  </w:style>
  <w:style w:type="character" w:styleId="HTMLCode">
    <w:name w:val="HTML Code"/>
    <w:basedOn w:val="DefaultParagraphFont"/>
    <w:qFormat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qFormat/>
    <w:rPr>
      <w:i/>
      <w:iCs/>
    </w:rPr>
  </w:style>
  <w:style w:type="character" w:styleId="HTMLKeyboard">
    <w:name w:val="HTML Keyboard"/>
    <w:basedOn w:val="DefaultParagraphFont"/>
    <w:qFormat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qFormat/>
    <w:rPr>
      <w:rFonts w:ascii="Courier New" w:hAnsi="Courier New" w:cs="Courier New"/>
    </w:rPr>
  </w:style>
  <w:style w:type="character" w:styleId="HTMLSample">
    <w:name w:val="HTML Sample"/>
    <w:basedOn w:val="DefaultParagraphFont"/>
    <w:qFormat/>
    <w:rPr>
      <w:rFonts w:ascii="Courier New" w:hAnsi="Courier New" w:cs="Courier New"/>
    </w:rPr>
  </w:style>
  <w:style w:type="character" w:styleId="HTMLTypewriter">
    <w:name w:val="HTML Typewriter"/>
    <w:basedOn w:val="DefaultParagraphFont"/>
    <w:qFormat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qFormat/>
    <w:rPr>
      <w:i/>
      <w:iCs/>
    </w:rPr>
  </w:style>
  <w:style w:type="character" w:styleId="Hyperlink">
    <w:name w:val="Hyperlink"/>
    <w:basedOn w:val="DefaultParagraphFont"/>
    <w:qFormat/>
    <w:rPr>
      <w:color w:val="0000FF"/>
      <w:u w:val="single"/>
    </w:rPr>
  </w:style>
  <w:style w:type="paragraph" w:styleId="Index1">
    <w:name w:val="index 1"/>
    <w:basedOn w:val="Normal"/>
    <w:next w:val="Normal"/>
    <w:qFormat/>
  </w:style>
  <w:style w:type="paragraph" w:styleId="Index2">
    <w:name w:val="index 2"/>
    <w:basedOn w:val="Normal"/>
    <w:next w:val="Normal"/>
    <w:qFormat/>
    <w:pPr>
      <w:ind w:leftChars="200" w:left="200"/>
    </w:pPr>
  </w:style>
  <w:style w:type="paragraph" w:styleId="Index3">
    <w:name w:val="index 3"/>
    <w:basedOn w:val="Normal"/>
    <w:next w:val="Normal"/>
    <w:qFormat/>
    <w:pPr>
      <w:ind w:leftChars="400" w:left="400"/>
    </w:pPr>
  </w:style>
  <w:style w:type="paragraph" w:styleId="Index4">
    <w:name w:val="index 4"/>
    <w:basedOn w:val="Normal"/>
    <w:next w:val="Normal"/>
    <w:qFormat/>
    <w:pPr>
      <w:ind w:leftChars="600" w:left="600"/>
    </w:pPr>
  </w:style>
  <w:style w:type="paragraph" w:styleId="Index5">
    <w:name w:val="index 5"/>
    <w:basedOn w:val="Normal"/>
    <w:next w:val="Normal"/>
    <w:qFormat/>
    <w:pPr>
      <w:ind w:leftChars="800" w:left="800"/>
    </w:pPr>
  </w:style>
  <w:style w:type="paragraph" w:styleId="Index6">
    <w:name w:val="index 6"/>
    <w:basedOn w:val="Normal"/>
    <w:next w:val="Normal"/>
    <w:qFormat/>
    <w:pPr>
      <w:ind w:leftChars="1000" w:left="1000"/>
    </w:pPr>
  </w:style>
  <w:style w:type="paragraph" w:styleId="Index7">
    <w:name w:val="index 7"/>
    <w:basedOn w:val="Normal"/>
    <w:next w:val="Normal"/>
    <w:qFormat/>
    <w:pPr>
      <w:ind w:leftChars="1200" w:left="1200"/>
    </w:pPr>
  </w:style>
  <w:style w:type="paragraph" w:styleId="Index8">
    <w:name w:val="index 8"/>
    <w:basedOn w:val="Normal"/>
    <w:next w:val="Normal"/>
    <w:qFormat/>
    <w:pPr>
      <w:ind w:leftChars="1400" w:left="1400"/>
    </w:pPr>
  </w:style>
  <w:style w:type="paragraph" w:styleId="Index9">
    <w:name w:val="index 9"/>
    <w:basedOn w:val="Normal"/>
    <w:next w:val="Normal"/>
    <w:qFormat/>
    <w:pPr>
      <w:ind w:leftChars="1600" w:left="1600"/>
    </w:pPr>
  </w:style>
  <w:style w:type="paragraph" w:styleId="IndexHeading">
    <w:name w:val="index heading"/>
    <w:basedOn w:val="Normal"/>
    <w:next w:val="Index1"/>
    <w:qFormat/>
    <w:rPr>
      <w:rFonts w:ascii="Arial" w:hAnsi="Arial" w:cs="Arial"/>
      <w:b/>
      <w:bCs/>
    </w:rPr>
  </w:style>
  <w:style w:type="character" w:styleId="LineNumber">
    <w:name w:val="line number"/>
    <w:basedOn w:val="DefaultParagraphFont"/>
    <w:qFormat/>
  </w:style>
  <w:style w:type="paragraph" w:styleId="List">
    <w:name w:val="List"/>
    <w:basedOn w:val="Normal"/>
    <w:qFormat/>
    <w:pPr>
      <w:ind w:left="200" w:hangingChars="200" w:hanging="200"/>
    </w:pPr>
  </w:style>
  <w:style w:type="paragraph" w:styleId="List2">
    <w:name w:val="List 2"/>
    <w:basedOn w:val="Normal"/>
    <w:qFormat/>
    <w:pPr>
      <w:ind w:leftChars="200" w:left="100" w:hangingChars="200" w:hanging="200"/>
    </w:pPr>
  </w:style>
  <w:style w:type="paragraph" w:styleId="List3">
    <w:name w:val="List 3"/>
    <w:basedOn w:val="Normal"/>
    <w:qFormat/>
    <w:pPr>
      <w:ind w:leftChars="400" w:left="100" w:hangingChars="200" w:hanging="200"/>
    </w:pPr>
  </w:style>
  <w:style w:type="paragraph" w:styleId="List4">
    <w:name w:val="List 4"/>
    <w:basedOn w:val="Normal"/>
    <w:qFormat/>
    <w:pPr>
      <w:ind w:leftChars="600" w:left="100" w:hangingChars="200" w:hanging="200"/>
    </w:pPr>
  </w:style>
  <w:style w:type="paragraph" w:styleId="List5">
    <w:name w:val="List 5"/>
    <w:basedOn w:val="Normal"/>
    <w:qFormat/>
    <w:pPr>
      <w:ind w:leftChars="800" w:left="100" w:hangingChars="200" w:hanging="200"/>
    </w:pPr>
  </w:style>
  <w:style w:type="paragraph" w:styleId="ListBullet">
    <w:name w:val="List Bullet"/>
    <w:basedOn w:val="Normal"/>
    <w:qFormat/>
    <w:pPr>
      <w:numPr>
        <w:numId w:val="1"/>
      </w:numPr>
    </w:pPr>
  </w:style>
  <w:style w:type="paragraph" w:styleId="ListBullet2">
    <w:name w:val="List Bullet 2"/>
    <w:basedOn w:val="Normal"/>
    <w:qFormat/>
    <w:pPr>
      <w:numPr>
        <w:numId w:val="2"/>
      </w:numPr>
    </w:pPr>
  </w:style>
  <w:style w:type="paragraph" w:styleId="ListBullet3">
    <w:name w:val="List Bullet 3"/>
    <w:basedOn w:val="Normal"/>
    <w:qFormat/>
    <w:pPr>
      <w:numPr>
        <w:numId w:val="3"/>
      </w:numPr>
    </w:pPr>
  </w:style>
  <w:style w:type="paragraph" w:styleId="ListBullet4">
    <w:name w:val="List Bullet 4"/>
    <w:basedOn w:val="Normal"/>
    <w:qFormat/>
    <w:pPr>
      <w:numPr>
        <w:numId w:val="4"/>
      </w:numPr>
    </w:pPr>
  </w:style>
  <w:style w:type="paragraph" w:styleId="ListBullet5">
    <w:name w:val="List Bullet 5"/>
    <w:basedOn w:val="Normal"/>
    <w:qFormat/>
    <w:pPr>
      <w:numPr>
        <w:numId w:val="5"/>
      </w:numPr>
    </w:pPr>
  </w:style>
  <w:style w:type="paragraph" w:styleId="ListContinue">
    <w:name w:val="List Continue"/>
    <w:basedOn w:val="Normal"/>
    <w:qFormat/>
    <w:pPr>
      <w:spacing w:after="120"/>
      <w:ind w:leftChars="200" w:left="420"/>
    </w:pPr>
  </w:style>
  <w:style w:type="paragraph" w:styleId="ListContinue2">
    <w:name w:val="List Continue 2"/>
    <w:basedOn w:val="Normal"/>
    <w:qFormat/>
    <w:pPr>
      <w:spacing w:after="120"/>
      <w:ind w:leftChars="400" w:left="840"/>
    </w:pPr>
  </w:style>
  <w:style w:type="paragraph" w:styleId="ListContinue3">
    <w:name w:val="List Continue 3"/>
    <w:basedOn w:val="Normal"/>
    <w:qFormat/>
    <w:pPr>
      <w:spacing w:after="120"/>
      <w:ind w:leftChars="600" w:left="1260"/>
    </w:pPr>
  </w:style>
  <w:style w:type="paragraph" w:styleId="ListContinue4">
    <w:name w:val="List Continue 4"/>
    <w:basedOn w:val="Normal"/>
    <w:qFormat/>
    <w:pPr>
      <w:spacing w:after="120"/>
      <w:ind w:leftChars="800" w:left="1680"/>
    </w:pPr>
  </w:style>
  <w:style w:type="paragraph" w:styleId="ListContinue5">
    <w:name w:val="List Continue 5"/>
    <w:basedOn w:val="Normal"/>
    <w:qFormat/>
    <w:pPr>
      <w:spacing w:after="120"/>
      <w:ind w:leftChars="1000" w:left="2100"/>
    </w:pPr>
  </w:style>
  <w:style w:type="paragraph" w:styleId="ListNumber">
    <w:name w:val="List Number"/>
    <w:basedOn w:val="Normal"/>
    <w:qFormat/>
    <w:pPr>
      <w:numPr>
        <w:numId w:val="6"/>
      </w:numPr>
    </w:pPr>
  </w:style>
  <w:style w:type="paragraph" w:styleId="ListNumber2">
    <w:name w:val="List Number 2"/>
    <w:basedOn w:val="Normal"/>
    <w:qFormat/>
    <w:pPr>
      <w:numPr>
        <w:numId w:val="7"/>
      </w:numPr>
    </w:pPr>
  </w:style>
  <w:style w:type="paragraph" w:styleId="ListNumber3">
    <w:name w:val="List Number 3"/>
    <w:basedOn w:val="Normal"/>
    <w:qFormat/>
    <w:pPr>
      <w:numPr>
        <w:numId w:val="8"/>
      </w:numPr>
    </w:pPr>
  </w:style>
  <w:style w:type="paragraph" w:styleId="ListNumber4">
    <w:name w:val="List Number 4"/>
    <w:basedOn w:val="Normal"/>
    <w:qFormat/>
    <w:pPr>
      <w:numPr>
        <w:numId w:val="9"/>
      </w:numPr>
    </w:pPr>
  </w:style>
  <w:style w:type="paragraph" w:styleId="ListNumber5">
    <w:name w:val="List Number 5"/>
    <w:basedOn w:val="Normal"/>
    <w:qFormat/>
    <w:pPr>
      <w:numPr>
        <w:numId w:val="10"/>
      </w:numPr>
    </w:pPr>
  </w:style>
  <w:style w:type="paragraph" w:styleId="MacroText">
    <w:name w:val="macro"/>
    <w:qFormat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kinsoku w:val="0"/>
      <w:overflowPunct w:val="0"/>
      <w:autoSpaceDE w:val="0"/>
      <w:autoSpaceDN w:val="0"/>
      <w:snapToGrid w:val="0"/>
    </w:pPr>
    <w:rPr>
      <w:rFonts w:ascii="Courier New" w:eastAsiaTheme="minorEastAsia" w:hAnsi="Courier New" w:cs="Courier New"/>
      <w:kern w:val="2"/>
      <w:sz w:val="24"/>
      <w:szCs w:val="24"/>
      <w:lang w:val="en-US" w:eastAsia="zh-CN"/>
    </w:rPr>
  </w:style>
  <w:style w:type="paragraph" w:styleId="MessageHeader">
    <w:name w:val="Message Header"/>
    <w:basedOn w:val="Normal"/>
    <w:qFormat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Chars="500" w:left="1080" w:hangingChars="500" w:hanging="1080"/>
    </w:pPr>
    <w:rPr>
      <w:rFonts w:ascii="Arial" w:hAnsi="Arial" w:cs="Arial"/>
      <w:sz w:val="24"/>
      <w:szCs w:val="24"/>
    </w:rPr>
  </w:style>
  <w:style w:type="paragraph" w:styleId="NormalWeb">
    <w:name w:val="Normal (Web)"/>
    <w:basedOn w:val="Normal"/>
    <w:qFormat/>
    <w:rPr>
      <w:sz w:val="24"/>
      <w:szCs w:val="24"/>
    </w:rPr>
  </w:style>
  <w:style w:type="paragraph" w:styleId="NormalIndent">
    <w:name w:val="Normal Indent"/>
    <w:basedOn w:val="Normal"/>
    <w:qFormat/>
    <w:pPr>
      <w:ind w:firstLineChars="200" w:firstLine="420"/>
    </w:pPr>
  </w:style>
  <w:style w:type="paragraph" w:styleId="NoteHeading">
    <w:name w:val="Note Heading"/>
    <w:basedOn w:val="Normal"/>
    <w:next w:val="Normal"/>
    <w:qFormat/>
    <w:pPr>
      <w:jc w:val="center"/>
    </w:pPr>
  </w:style>
  <w:style w:type="character" w:styleId="PageNumber">
    <w:name w:val="page number"/>
    <w:basedOn w:val="DefaultParagraphFont"/>
    <w:qFormat/>
  </w:style>
  <w:style w:type="paragraph" w:styleId="PlainText">
    <w:name w:val="Plain Text"/>
    <w:basedOn w:val="Normal"/>
    <w:qFormat/>
    <w:rPr>
      <w:rFonts w:ascii="SimSun" w:hAnsi="Courier New" w:cs="Courier New"/>
      <w:szCs w:val="21"/>
    </w:rPr>
  </w:style>
  <w:style w:type="paragraph" w:styleId="Salutation">
    <w:name w:val="Salutation"/>
    <w:basedOn w:val="Normal"/>
    <w:next w:val="Normal"/>
    <w:qFormat/>
  </w:style>
  <w:style w:type="paragraph" w:styleId="Signature">
    <w:name w:val="Signature"/>
    <w:basedOn w:val="Normal"/>
    <w:qFormat/>
    <w:pPr>
      <w:ind w:leftChars="2100" w:left="100"/>
    </w:pPr>
  </w:style>
  <w:style w:type="character" w:styleId="Strong">
    <w:name w:val="Strong"/>
    <w:basedOn w:val="DefaultParagraphFont"/>
    <w:qFormat/>
    <w:rPr>
      <w:b/>
      <w:bCs/>
    </w:rPr>
  </w:style>
  <w:style w:type="paragraph" w:styleId="Subtitle">
    <w:name w:val="Subtitle"/>
    <w:basedOn w:val="Normal"/>
    <w:qFormat/>
    <w:pPr>
      <w:spacing w:before="240" w:after="60" w:line="312" w:lineRule="auto"/>
      <w:jc w:val="center"/>
      <w:outlineLvl w:val="1"/>
    </w:pPr>
    <w:rPr>
      <w:rFonts w:ascii="Arial" w:hAnsi="Arial" w:cs="Arial"/>
      <w:b/>
      <w:bCs/>
      <w:kern w:val="28"/>
      <w:sz w:val="32"/>
      <w:szCs w:val="32"/>
    </w:rPr>
  </w:style>
  <w:style w:type="table" w:styleId="Table3Deffects1">
    <w:name w:val="Table 3D effects 1"/>
    <w:basedOn w:val="TableNormal"/>
    <w:qFormat/>
    <w:pPr>
      <w:widowControl w:val="0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left w:val="single" w:sz="6" w:space="0" w:color="808080"/>
          <w:tl2br w:val="nil"/>
          <w:tr2bl w:val="nil"/>
        </w:tcBorders>
      </w:tcPr>
    </w:tblStylePr>
    <w:tblStylePr w:type="lastRow">
      <w:tblPr/>
      <w:tcPr>
        <w:tcBorders>
          <w:top w:val="single" w:sz="6" w:space="0" w:color="FFFFFF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il"/>
          <w:tr2bl w:val="nil"/>
        </w:tcBorders>
      </w:tcPr>
    </w:tblStylePr>
    <w:tblStylePr w:type="lastCol">
      <w:tblPr/>
      <w:tcPr>
        <w:tcBorders>
          <w:bottom w:val="single" w:sz="6" w:space="0" w:color="FFFFFF"/>
          <w:tl2br w:val="nil"/>
          <w:tr2bl w:val="nil"/>
        </w:tcBorders>
      </w:tcPr>
    </w:tblStylePr>
    <w:tblStylePr w:type="neCell">
      <w:tblPr/>
      <w:tcPr>
        <w:tcBorders>
          <w:left w:val="nil"/>
          <w:bottom w:val="nil"/>
          <w:tl2br w:val="nil"/>
          <w:tr2bl w:val="nil"/>
        </w:tcBorders>
      </w:tcPr>
    </w:tblStylePr>
    <w:tblStylePr w:type="nwCell">
      <w:tblPr/>
      <w:tcPr>
        <w:tcBorders>
          <w:left w:val="nil"/>
          <w:right w:val="nil"/>
          <w:tl2br w:val="nil"/>
          <w:tr2bl w:val="nil"/>
        </w:tcBorders>
      </w:tcPr>
    </w:tblStylePr>
    <w:tblStylePr w:type="seCell">
      <w:tblPr/>
      <w:tcPr>
        <w:tcBorders>
          <w:top w:val="nil"/>
          <w:bottom w:val="nil"/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op w:val="nil"/>
          <w:right w:val="nil"/>
          <w:tl2br w:val="nil"/>
          <w:tr2bl w:val="nil"/>
        </w:tcBorders>
      </w:tcPr>
    </w:tblStylePr>
  </w:style>
  <w:style w:type="table" w:styleId="Table3Deffects2">
    <w:name w:val="Table 3D effects 2"/>
    <w:basedOn w:val="TableNormal"/>
    <w:qFormat/>
    <w:pPr>
      <w:widowControl w:val="0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right w:val="single" w:sz="6" w:space="0" w:color="808080"/>
          <w:tl2br w:val="nil"/>
          <w:tr2bl w:val="nil"/>
        </w:tcBorders>
      </w:tcPr>
    </w:tblStylePr>
    <w:tblStylePr w:type="lastCol">
      <w:tblPr/>
      <w:tcPr>
        <w:tcBorders>
          <w:right w:val="single" w:sz="6" w:space="0" w:color="FFFFFF"/>
          <w:tl2br w:val="nil"/>
          <w:tr2bl w:val="nil"/>
        </w:tcBorders>
      </w:tcPr>
    </w:tblStylePr>
    <w:tblStylePr w:type="band1Horz">
      <w:tblPr/>
      <w:tcPr>
        <w:tcBorders>
          <w:top w:val="single" w:sz="6" w:space="0" w:color="808080"/>
          <w:left w:val="single" w:sz="6" w:space="0" w:color="FFFFFF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le3Deffects3">
    <w:name w:val="Table 3D effects 3"/>
    <w:basedOn w:val="TableNormal"/>
    <w:qFormat/>
    <w:pPr>
      <w:widowControl w:val="0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right w:val="single" w:sz="6" w:space="0" w:color="808080"/>
          <w:tl2br w:val="nil"/>
          <w:tr2bl w:val="nil"/>
        </w:tcBorders>
      </w:tcPr>
    </w:tblStylePr>
    <w:tblStylePr w:type="lastCol">
      <w:tblPr/>
      <w:tcPr>
        <w:tcBorders>
          <w:right w:val="single" w:sz="6" w:space="0" w:color="FFFFFF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left w:val="single" w:sz="6" w:space="0" w:color="FFFFFF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leClassic1">
    <w:name w:val="Table Classic 1"/>
    <w:basedOn w:val="TableNormal"/>
    <w:qFormat/>
    <w:pPr>
      <w:widowControl w:val="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left w:val="single" w:sz="6" w:space="0" w:color="00000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tblPr/>
      <w:tcPr>
        <w:tcBorders>
          <w:right w:val="single" w:sz="6" w:space="0" w:color="00000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leClassic2">
    <w:name w:val="Table Classic 2"/>
    <w:basedOn w:val="TableNormal"/>
    <w:qFormat/>
    <w:pPr>
      <w:widowControl w:val="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left w:val="single" w:sz="6" w:space="0" w:color="000000"/>
          <w:tl2br w:val="nil"/>
          <w:tr2bl w:val="nil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nil"/>
          <w:tr2bl w:val="nil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il"/>
          <w:tr2bl w:val="nil"/>
        </w:tcBorders>
      </w:tcPr>
    </w:tblStylePr>
  </w:style>
  <w:style w:type="table" w:styleId="TableClassic3">
    <w:name w:val="Table Classic 3"/>
    <w:basedOn w:val="TableNormal"/>
    <w:qFormat/>
    <w:pPr>
      <w:widowControl w:val="0"/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left w:val="single" w:sz="6" w:space="0" w:color="000000"/>
          <w:tl2br w:val="nil"/>
          <w:tr2bl w:val="nil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il"/>
          <w:tr2bl w:val="nil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il"/>
          <w:tr2bl w:val="nil"/>
        </w:tcBorders>
      </w:tcPr>
    </w:tblStylePr>
  </w:style>
  <w:style w:type="table" w:styleId="TableClassic4">
    <w:name w:val="Table Classic 4"/>
    <w:basedOn w:val="TableNormal"/>
    <w:qFormat/>
    <w:pPr>
      <w:widowControl w:val="0"/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left w:val="single" w:sz="6" w:space="0" w:color="000000"/>
          <w:tl2br w:val="nil"/>
          <w:tr2bl w:val="nil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left w:val="single" w:sz="6" w:space="0" w:color="000000"/>
          <w:tl2br w:val="nil"/>
          <w:tr2bl w:val="nil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l2br w:val="nil"/>
          <w:tr2bl w:val="nil"/>
        </w:tcBorders>
      </w:tcPr>
    </w:tblStylePr>
  </w:style>
  <w:style w:type="table" w:styleId="TableColorful1">
    <w:name w:val="Table Colorful 1"/>
    <w:basedOn w:val="TableNormal"/>
    <w:qFormat/>
    <w:pPr>
      <w:widowControl w:val="0"/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il"/>
          <w:tr2bl w:val="nil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nwCell">
      <w:tblPr/>
      <w:tcPr>
        <w:tcBorders>
          <w:tl2br w:val="nil"/>
          <w:tr2bl w:val="nil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</w:style>
  <w:style w:type="table" w:styleId="TableColorful2">
    <w:name w:val="Table Colorful 2"/>
    <w:basedOn w:val="TableNormal"/>
    <w:qFormat/>
    <w:pPr>
      <w:widowControl w:val="0"/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left w:val="single" w:sz="12" w:space="0" w:color="000000"/>
          <w:tl2br w:val="nil"/>
          <w:tr2bl w:val="nil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il"/>
          <w:tr2bl w:val="nil"/>
        </w:tcBorders>
      </w:tcPr>
    </w:tblStylePr>
    <w:tblStylePr w:type="lastCol">
      <w:tblPr/>
      <w:tcPr>
        <w:tcBorders>
          <w:tl2br w:val="nil"/>
          <w:tr2bl w:val="nil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</w:style>
  <w:style w:type="table" w:styleId="TableColorful3">
    <w:name w:val="Table Colorful 3"/>
    <w:basedOn w:val="TableNormal"/>
    <w:qFormat/>
    <w:pPr>
      <w:widowControl w:val="0"/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left w:val="single" w:sz="6" w:space="0" w:color="000000"/>
          <w:tl2br w:val="nil"/>
          <w:tr2bl w:val="nil"/>
        </w:tcBorders>
        <w:shd w:val="solid" w:color="008080" w:fill="FFFFFF"/>
      </w:tcPr>
    </w:tblStylePr>
    <w:tblStylePr w:type="firstCol">
      <w:tblPr/>
      <w:tcPr>
        <w:tcBorders>
          <w:bottom w:val="single" w:sz="36" w:space="0" w:color="000000"/>
          <w:right w:val="single" w:sz="6" w:space="0" w:color="000000"/>
          <w:tl2br w:val="nil"/>
          <w:tr2bl w:val="nil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table" w:styleId="TableColumns1">
    <w:name w:val="Table Columns 1"/>
    <w:basedOn w:val="TableNormal"/>
    <w:qFormat/>
    <w:pPr>
      <w:widowControl w:val="0"/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left w:val="double" w:sz="6" w:space="0" w:color="000000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leColumns2">
    <w:name w:val="Table Columns 2"/>
    <w:basedOn w:val="TableNormal"/>
    <w:qFormat/>
    <w:pPr>
      <w:widowControl w:val="0"/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leColumns3">
    <w:name w:val="Table Columns 3"/>
    <w:basedOn w:val="TableNormal"/>
    <w:qFormat/>
    <w:pPr>
      <w:widowControl w:val="0"/>
      <w:jc w:val="both"/>
    </w:pPr>
    <w:rPr>
      <w:b/>
      <w:bCs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leColumns4">
    <w:name w:val="Table Columns 4"/>
    <w:basedOn w:val="TableNormal"/>
    <w:qFormat/>
    <w:pPr>
      <w:widowControl w:val="0"/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il"/>
          <w:tr2bl w:val="nil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qFormat/>
    <w:pPr>
      <w:widowControl w:val="0"/>
      <w:jc w:val="both"/>
    </w:pPr>
    <w:tblPr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left w:val="single" w:sz="6" w:space="0" w:color="808080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qFormat/>
    <w:pPr>
      <w:widowControl w:val="0"/>
      <w:jc w:val="both"/>
    </w:pPr>
    <w:tblPr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</w:style>
  <w:style w:type="table" w:styleId="TableElegant">
    <w:name w:val="Table Elegant"/>
    <w:basedOn w:val="TableNormal"/>
    <w:qFormat/>
    <w:pPr>
      <w:widowControl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qFormat/>
    <w:pPr>
      <w:widowControl w:val="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sz="6" w:space="0" w:color="000000"/>
          <w:tr2bl w:val="nil"/>
        </w:tcBorders>
      </w:tcPr>
    </w:tblStylePr>
  </w:style>
  <w:style w:type="table" w:styleId="TableGrid2">
    <w:name w:val="Table Grid 2"/>
    <w:basedOn w:val="TableNormal"/>
    <w:qFormat/>
    <w:pPr>
      <w:widowControl w:val="0"/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leGrid3">
    <w:name w:val="Table Grid 3"/>
    <w:basedOn w:val="TableNormal"/>
    <w:qFormat/>
    <w:pPr>
      <w:widowControl w:val="0"/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left w:val="single" w:sz="6" w:space="0" w:color="000000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sz="6" w:space="0" w:color="000000"/>
          <w:tr2bl w:val="nil"/>
        </w:tcBorders>
      </w:tcPr>
    </w:tblStylePr>
  </w:style>
  <w:style w:type="table" w:styleId="TableGrid4">
    <w:name w:val="Table Grid 4"/>
    <w:basedOn w:val="TableNormal"/>
    <w:qFormat/>
    <w:pPr>
      <w:widowControl w:val="0"/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left w:val="single" w:sz="6" w:space="0" w:color="000000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il"/>
          <w:tr2bl w:val="nil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TableGrid5">
    <w:name w:val="Table Grid 5"/>
    <w:basedOn w:val="TableNormal"/>
    <w:qFormat/>
    <w:pPr>
      <w:widowControl w:val="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left w:val="single" w:sz="12" w:space="0" w:color="000000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sz="6" w:space="0" w:color="000000"/>
          <w:tr2bl w:val="nil"/>
        </w:tcBorders>
      </w:tcPr>
    </w:tblStylePr>
  </w:style>
  <w:style w:type="table" w:styleId="TableGrid6">
    <w:name w:val="Table Grid 6"/>
    <w:basedOn w:val="TableNormal"/>
    <w:qFormat/>
    <w:pPr>
      <w:widowControl w:val="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left w:val="single" w:sz="6" w:space="0" w:color="00000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sz="6" w:space="0" w:color="000000"/>
          <w:tr2bl w:val="nil"/>
        </w:tcBorders>
      </w:tcPr>
    </w:tblStylePr>
  </w:style>
  <w:style w:type="table" w:styleId="TableGrid7">
    <w:name w:val="Table Grid 7"/>
    <w:basedOn w:val="TableNormal"/>
    <w:qFormat/>
    <w:pPr>
      <w:widowControl w:val="0"/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left w:val="single" w:sz="12" w:space="0" w:color="000000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sz="6" w:space="0" w:color="000000"/>
          <w:tr2bl w:val="nil"/>
        </w:tcBorders>
      </w:tcPr>
    </w:tblStylePr>
  </w:style>
  <w:style w:type="table" w:styleId="TableGrid8">
    <w:name w:val="Table Grid 8"/>
    <w:basedOn w:val="TableNormal"/>
    <w:qFormat/>
    <w:pPr>
      <w:widowControl w:val="0"/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TableList1">
    <w:name w:val="Table List 1"/>
    <w:basedOn w:val="TableNormal"/>
    <w:qFormat/>
    <w:pPr>
      <w:widowControl w:val="0"/>
      <w:jc w:val="both"/>
    </w:pPr>
    <w:tblPr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left w:val="single" w:sz="6" w:space="0" w:color="000000"/>
          <w:tl2br w:val="nil"/>
          <w:tr2bl w:val="nil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leList2">
    <w:name w:val="Table List 2"/>
    <w:basedOn w:val="TableNormal"/>
    <w:qFormat/>
    <w:pPr>
      <w:widowControl w:val="0"/>
      <w:jc w:val="both"/>
    </w:pPr>
    <w:tblPr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left w:val="single" w:sz="6" w:space="0" w:color="000000"/>
          <w:tl2br w:val="nil"/>
          <w:tr2bl w:val="nil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leList3">
    <w:name w:val="Table List 3"/>
    <w:basedOn w:val="TableNormal"/>
    <w:qFormat/>
    <w:pPr>
      <w:widowControl w:val="0"/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left w:val="single" w:sz="12" w:space="0" w:color="000000"/>
          <w:tl2br w:val="nil"/>
          <w:tr2bl w:val="nil"/>
        </w:tcBorders>
      </w:tcPr>
    </w:tblStylePr>
    <w:tblStylePr w:type="lastRow">
      <w:tblPr/>
      <w:tcPr>
        <w:tcBorders>
          <w:top w:val="single" w:sz="12" w:space="0" w:color="000000"/>
          <w:tl2br w:val="nil"/>
          <w:tr2bl w:val="nil"/>
        </w:tcBorders>
      </w:tcPr>
    </w:tblStylePr>
    <w:tblStylePr w:type="swCell">
      <w:rPr>
        <w:i/>
        <w:iCs/>
        <w:color w:val="000080"/>
      </w:rPr>
      <w:tblPr/>
      <w:tcPr>
        <w:tcBorders>
          <w:tl2br w:val="nil"/>
          <w:tr2bl w:val="nil"/>
        </w:tcBorders>
      </w:tcPr>
    </w:tblStylePr>
  </w:style>
  <w:style w:type="table" w:styleId="TableList4">
    <w:name w:val="Table List 4"/>
    <w:basedOn w:val="TableNormal"/>
    <w:qFormat/>
    <w:pPr>
      <w:widowControl w:val="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left w:val="single" w:sz="12" w:space="0" w:color="000000"/>
          <w:tl2br w:val="nil"/>
          <w:tr2bl w:val="nil"/>
        </w:tcBorders>
        <w:shd w:val="solid" w:color="808080" w:fill="FFFFFF"/>
      </w:tcPr>
    </w:tblStylePr>
  </w:style>
  <w:style w:type="table" w:styleId="TableList5">
    <w:name w:val="Table List 5"/>
    <w:basedOn w:val="TableNormal"/>
    <w:qFormat/>
    <w:pPr>
      <w:widowControl w:val="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left w:val="single" w:sz="12" w:space="0" w:color="000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leList6">
    <w:name w:val="Table List 6"/>
    <w:basedOn w:val="TableNormal"/>
    <w:qFormat/>
    <w:pPr>
      <w:widowControl w:val="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left w:val="single" w:sz="12" w:space="0" w:color="000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il"/>
          <w:tr2bl w:val="nil"/>
        </w:tcBorders>
      </w:tcPr>
    </w:tblStylePr>
    <w:tblStylePr w:type="band1Horz">
      <w:tblPr/>
      <w:tcPr>
        <w:tcBorders>
          <w:tl2br w:val="nil"/>
          <w:tr2bl w:val="nil"/>
        </w:tcBorders>
        <w:shd w:val="pct25" w:color="000000" w:fill="FFFFFF"/>
      </w:tcPr>
    </w:tblStylePr>
    <w:tblStylePr w:type="nwCell">
      <w:tblPr/>
      <w:tcPr>
        <w:tcBorders>
          <w:tl2br w:val="single" w:sz="6" w:space="0" w:color="000000"/>
          <w:tr2bl w:val="nil"/>
        </w:tcBorders>
      </w:tcPr>
    </w:tblStylePr>
  </w:style>
  <w:style w:type="table" w:styleId="TableList7">
    <w:name w:val="Table List 7"/>
    <w:basedOn w:val="TableNormal"/>
    <w:qFormat/>
    <w:pPr>
      <w:widowControl w:val="0"/>
      <w:jc w:val="both"/>
    </w:pPr>
    <w:tblPr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left w:val="single" w:sz="12" w:space="0" w:color="008000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  <w:tblStylePr w:type="band2Horz">
      <w:tblPr/>
      <w:tcPr>
        <w:tcBorders>
          <w:tl2br w:val="nil"/>
          <w:tr2bl w:val="nil"/>
        </w:tcBorders>
        <w:shd w:val="pct25" w:color="FFFF00" w:fill="FFFFFF"/>
      </w:tcPr>
    </w:tblStylePr>
  </w:style>
  <w:style w:type="table" w:styleId="TableList8">
    <w:name w:val="Table List 8"/>
    <w:basedOn w:val="TableNormal"/>
    <w:qFormat/>
    <w:pPr>
      <w:widowControl w:val="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left w:val="single" w:sz="6" w:space="0" w:color="000000"/>
          <w:tl2br w:val="nil"/>
          <w:tr2bl w:val="nil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25" w:color="FFFF00" w:fill="FFFFFF"/>
      </w:tcPr>
    </w:tblStylePr>
    <w:tblStylePr w:type="band2Horz">
      <w:tblPr/>
      <w:tcPr>
        <w:tcBorders>
          <w:tl2br w:val="nil"/>
          <w:tr2bl w:val="nil"/>
        </w:tcBorders>
        <w:shd w:val="pct50" w:color="FF0000" w:fill="FFFFFF"/>
      </w:tcPr>
    </w:tblStylePr>
    <w:tblStylePr w:type="nwCell">
      <w:tblPr/>
      <w:tcPr>
        <w:tcBorders>
          <w:tl2br w:val="single" w:sz="6" w:space="0" w:color="auto"/>
          <w:tr2bl w:val="nil"/>
        </w:tcBorders>
      </w:tcPr>
    </w:tblStylePr>
  </w:style>
  <w:style w:type="paragraph" w:styleId="TableofAuthorities">
    <w:name w:val="table of authorities"/>
    <w:basedOn w:val="Normal"/>
    <w:next w:val="Normal"/>
    <w:qFormat/>
    <w:pPr>
      <w:ind w:leftChars="200" w:left="420"/>
    </w:pPr>
  </w:style>
  <w:style w:type="paragraph" w:styleId="TableofFigures">
    <w:name w:val="table of figures"/>
    <w:basedOn w:val="Normal"/>
    <w:next w:val="Normal"/>
    <w:qFormat/>
    <w:pPr>
      <w:ind w:leftChars="200" w:left="200" w:hangingChars="200" w:hanging="200"/>
    </w:pPr>
  </w:style>
  <w:style w:type="table" w:styleId="TableProfessional">
    <w:name w:val="Table Professional"/>
    <w:basedOn w:val="TableNormal"/>
    <w:qFormat/>
    <w:pPr>
      <w:widowControl w:val="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table" w:styleId="TableSimple1">
    <w:name w:val="Table Simple 1"/>
    <w:basedOn w:val="TableNormal"/>
    <w:qFormat/>
    <w:pPr>
      <w:widowControl w:val="0"/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left w:val="single" w:sz="6" w:space="0" w:color="008000"/>
          <w:tl2br w:val="nil"/>
          <w:tr2bl w:val="nil"/>
        </w:tcBorders>
      </w:tcPr>
    </w:tblStylePr>
    <w:tblStylePr w:type="lastRow">
      <w:tblPr/>
      <w:tcPr>
        <w:tcBorders>
          <w:top w:val="single" w:sz="6" w:space="0" w:color="008000"/>
          <w:tl2br w:val="nil"/>
          <w:tr2bl w:val="nil"/>
        </w:tcBorders>
      </w:tcPr>
    </w:tblStylePr>
  </w:style>
  <w:style w:type="table" w:styleId="TableSimple2">
    <w:name w:val="Table Simple 2"/>
    <w:basedOn w:val="TableNormal"/>
    <w:qFormat/>
    <w:pPr>
      <w:widowControl w:val="0"/>
      <w:jc w:val="both"/>
    </w:pPr>
    <w:tblPr/>
    <w:tblStylePr w:type="firstRow">
      <w:rPr>
        <w:b/>
        <w:bCs/>
      </w:rPr>
      <w:tblPr/>
      <w:tcPr>
        <w:tcBorders>
          <w:left w:val="single" w:sz="12" w:space="0" w:color="000000"/>
          <w:tl2br w:val="nil"/>
          <w:tr2bl w:val="nil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bottom w:val="single" w:sz="6" w:space="0" w:color="000000"/>
          <w:tl2br w:val="nil"/>
          <w:tr2bl w:val="nil"/>
        </w:tcBorders>
      </w:tcPr>
    </w:tblStylePr>
    <w:tblStylePr w:type="neCell">
      <w:rPr>
        <w:b/>
        <w:bCs/>
      </w:rPr>
      <w:tblPr/>
      <w:tcPr>
        <w:tcBorders>
          <w:bottom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tl2br w:val="nil"/>
          <w:tr2bl w:val="nil"/>
        </w:tcBorders>
      </w:tcPr>
    </w:tblStylePr>
  </w:style>
  <w:style w:type="table" w:styleId="TableSimple3">
    <w:name w:val="Table Simple 3"/>
    <w:basedOn w:val="TableNormal"/>
    <w:qFormat/>
    <w:pPr>
      <w:widowControl w:val="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table" w:styleId="TableSubtle1">
    <w:name w:val="Table Subtle 1"/>
    <w:basedOn w:val="TableNormal"/>
    <w:qFormat/>
    <w:pPr>
      <w:widowControl w:val="0"/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left w:val="single" w:sz="12" w:space="0" w:color="000000"/>
          <w:tl2br w:val="nil"/>
          <w:tr2bl w:val="nil"/>
        </w:tcBorders>
      </w:tcPr>
    </w:tblStylePr>
    <w:tblStylePr w:type="lastRow">
      <w:tblPr/>
      <w:tcPr>
        <w:tcBorders>
          <w:top w:val="single" w:sz="12" w:space="0" w:color="000000"/>
          <w:tl2br w:val="nil"/>
          <w:tr2bl w:val="nil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il"/>
          <w:tr2bl w:val="nil"/>
        </w:tcBorders>
      </w:tcPr>
    </w:tblStylePr>
    <w:tblStylePr w:type="lastCol">
      <w:tblPr/>
      <w:tcPr>
        <w:tcBorders>
          <w:bottom w:val="single" w:sz="12" w:space="0" w:color="000000"/>
          <w:tl2br w:val="nil"/>
          <w:tr2bl w:val="nil"/>
        </w:tcBorders>
      </w:tcPr>
    </w:tblStylePr>
    <w:tblStylePr w:type="band1Horz">
      <w:tblPr/>
      <w:tcPr>
        <w:tcBorders>
          <w:left w:val="single" w:sz="6" w:space="0" w:color="000000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leSubtle2">
    <w:name w:val="Table Subtle 2"/>
    <w:basedOn w:val="TableNormal"/>
    <w:qFormat/>
    <w:pPr>
      <w:widowControl w:val="0"/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left w:val="single" w:sz="12" w:space="0" w:color="000000"/>
          <w:tl2br w:val="nil"/>
          <w:tr2bl w:val="nil"/>
        </w:tcBorders>
      </w:tcPr>
    </w:tblStylePr>
    <w:tblStylePr w:type="lastRow">
      <w:tblPr/>
      <w:tcPr>
        <w:tcBorders>
          <w:top w:val="single" w:sz="12" w:space="0" w:color="000000"/>
          <w:tl2br w:val="nil"/>
          <w:tr2bl w:val="nil"/>
        </w:tcBorders>
      </w:tcPr>
    </w:tblStylePr>
    <w:tblStylePr w:type="firstCol">
      <w:tblPr/>
      <w:tcPr>
        <w:tcBorders>
          <w:right w:val="single" w:sz="12" w:space="0" w:color="000000"/>
          <w:tl2br w:val="nil"/>
          <w:tr2bl w:val="nil"/>
        </w:tcBorders>
        <w:shd w:val="pct25" w:color="008000" w:fill="FFFFFF"/>
      </w:tcPr>
    </w:tblStylePr>
    <w:tblStylePr w:type="lastCol">
      <w:tblPr/>
      <w:tcPr>
        <w:tcBorders>
          <w:bottom w:val="single" w:sz="12" w:space="0" w:color="000000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leTheme">
    <w:name w:val="Table Theme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qFormat/>
    <w:pPr>
      <w:widowControl w:val="0"/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table" w:styleId="TableWeb2">
    <w:name w:val="Table Web 2"/>
    <w:basedOn w:val="TableNormal"/>
    <w:qFormat/>
    <w:pPr>
      <w:widowControl w:val="0"/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table" w:styleId="TableWeb3">
    <w:name w:val="Table Web 3"/>
    <w:basedOn w:val="TableNormal"/>
    <w:qFormat/>
    <w:pPr>
      <w:widowControl w:val="0"/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paragraph" w:styleId="Title">
    <w:name w:val="Title"/>
    <w:basedOn w:val="Normal"/>
    <w:qFormat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paragraph" w:styleId="TOAHeading">
    <w:name w:val="toa heading"/>
    <w:basedOn w:val="Normal"/>
    <w:next w:val="Normal"/>
    <w:qFormat/>
    <w:pPr>
      <w:spacing w:before="120"/>
    </w:pPr>
    <w:rPr>
      <w:rFonts w:ascii="Arial" w:hAnsi="Arial" w:cs="Arial"/>
      <w:sz w:val="24"/>
      <w:szCs w:val="24"/>
    </w:rPr>
  </w:style>
  <w:style w:type="paragraph" w:styleId="TOC1">
    <w:name w:val="toc 1"/>
    <w:basedOn w:val="Normal"/>
    <w:next w:val="Normal"/>
    <w:qFormat/>
  </w:style>
  <w:style w:type="paragraph" w:styleId="TOC2">
    <w:name w:val="toc 2"/>
    <w:basedOn w:val="Normal"/>
    <w:next w:val="Normal"/>
    <w:qFormat/>
    <w:pPr>
      <w:ind w:leftChars="200" w:left="420"/>
    </w:pPr>
  </w:style>
  <w:style w:type="paragraph" w:styleId="TOC3">
    <w:name w:val="toc 3"/>
    <w:basedOn w:val="Normal"/>
    <w:next w:val="Normal"/>
    <w:qFormat/>
    <w:pPr>
      <w:ind w:leftChars="400" w:left="840"/>
    </w:pPr>
  </w:style>
  <w:style w:type="paragraph" w:styleId="TOC4">
    <w:name w:val="toc 4"/>
    <w:basedOn w:val="Normal"/>
    <w:next w:val="Normal"/>
    <w:qFormat/>
    <w:pPr>
      <w:ind w:leftChars="600" w:left="1260"/>
    </w:pPr>
  </w:style>
  <w:style w:type="paragraph" w:styleId="TOC5">
    <w:name w:val="toc 5"/>
    <w:basedOn w:val="Normal"/>
    <w:next w:val="Normal"/>
    <w:qFormat/>
    <w:pPr>
      <w:ind w:leftChars="800" w:left="1680"/>
    </w:pPr>
  </w:style>
  <w:style w:type="paragraph" w:styleId="TOC6">
    <w:name w:val="toc 6"/>
    <w:basedOn w:val="Normal"/>
    <w:next w:val="Normal"/>
    <w:qFormat/>
    <w:pPr>
      <w:ind w:leftChars="1000" w:left="2100"/>
    </w:pPr>
  </w:style>
  <w:style w:type="paragraph" w:styleId="TOC7">
    <w:name w:val="toc 7"/>
    <w:basedOn w:val="Normal"/>
    <w:next w:val="Normal"/>
    <w:qFormat/>
    <w:pPr>
      <w:ind w:leftChars="1200" w:left="2520"/>
    </w:pPr>
  </w:style>
  <w:style w:type="paragraph" w:styleId="TOC8">
    <w:name w:val="toc 8"/>
    <w:basedOn w:val="Normal"/>
    <w:next w:val="Normal"/>
    <w:qFormat/>
    <w:pPr>
      <w:ind w:leftChars="1400" w:left="2940"/>
    </w:pPr>
  </w:style>
  <w:style w:type="paragraph" w:styleId="TOC9">
    <w:name w:val="toc 9"/>
    <w:basedOn w:val="Normal"/>
    <w:next w:val="Normal"/>
    <w:qFormat/>
    <w:pPr>
      <w:ind w:leftChars="1600" w:left="3360"/>
    </w:pPr>
  </w:style>
  <w:style w:type="table" w:styleId="LightShading">
    <w:name w:val="Light Shading"/>
    <w:basedOn w:val="TableNormal"/>
    <w:uiPriority w:val="60"/>
    <w:qFormat/>
    <w:rPr>
      <w:color w:val="000000"/>
    </w:rPr>
    <w:tblPr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single" w:sz="8" w:space="0" w:color="00000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single" w:sz="8" w:space="0" w:color="00000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qFormat/>
    <w:rPr>
      <w:color w:val="365F91"/>
    </w:rPr>
    <w:tblPr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single" w:sz="8" w:space="0" w:color="4F81BD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single" w:sz="8" w:space="0" w:color="4F81BD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qFormat/>
    <w:rPr>
      <w:color w:val="943634"/>
    </w:rPr>
    <w:tblPr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single" w:sz="8" w:space="0" w:color="C0504D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single" w:sz="8" w:space="0" w:color="C0504D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qFormat/>
    <w:rPr>
      <w:color w:val="76923C"/>
    </w:rPr>
    <w:tblPr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single" w:sz="8" w:space="0" w:color="9BBB59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single" w:sz="8" w:space="0" w:color="9BBB59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qFormat/>
    <w:rPr>
      <w:color w:val="5F497A"/>
    </w:rPr>
    <w:tblPr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single" w:sz="8" w:space="0" w:color="8064A2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single" w:sz="8" w:space="0" w:color="8064A2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qFormat/>
    <w:rPr>
      <w:color w:val="31849B"/>
    </w:rPr>
    <w:tblPr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single" w:sz="8" w:space="0" w:color="4BACC6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single" w:sz="8" w:space="0" w:color="4BACC6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qFormat/>
    <w:rPr>
      <w:color w:val="E36C0A"/>
    </w:rPr>
    <w:tblPr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single" w:sz="8" w:space="0" w:color="F79646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single" w:sz="8" w:space="0" w:color="F79646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LightList">
    <w:name w:val="Light List"/>
    <w:basedOn w:val="TableNormal"/>
    <w:uiPriority w:val="61"/>
    <w:qFormat/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qFormat/>
    <w:tblPr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qFormat/>
    <w:tblPr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qFormat/>
    <w:tblPr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qFormat/>
    <w:tblPr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qFormat/>
    <w:tblPr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qFormat/>
    <w:tblPr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Grid">
    <w:name w:val="Light Grid"/>
    <w:basedOn w:val="TableNormal"/>
    <w:uiPriority w:val="62"/>
    <w:qFormat/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sz="8" w:space="0" w:color="000000"/>
          <w:left w:val="single" w:sz="1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auto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auto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auto"/>
        </w:tcBorders>
      </w:tcPr>
    </w:tblStylePr>
  </w:style>
  <w:style w:type="table" w:styleId="LightGrid-Accent1">
    <w:name w:val="Light Grid Accent 1"/>
    <w:basedOn w:val="TableNormal"/>
    <w:uiPriority w:val="62"/>
    <w:qFormat/>
    <w:tblPr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sz="8" w:space="0" w:color="4F81BD"/>
          <w:left w:val="single" w:sz="1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auto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auto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auto"/>
        </w:tcBorders>
      </w:tcPr>
    </w:tblStylePr>
  </w:style>
  <w:style w:type="table" w:styleId="LightGrid-Accent2">
    <w:name w:val="Light Grid Accent 2"/>
    <w:basedOn w:val="TableNormal"/>
    <w:uiPriority w:val="62"/>
    <w:qFormat/>
    <w:tblPr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sz="8" w:space="0" w:color="C0504D"/>
          <w:left w:val="single" w:sz="1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auto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auto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auto"/>
        </w:tcBorders>
      </w:tcPr>
    </w:tblStylePr>
  </w:style>
  <w:style w:type="table" w:styleId="LightGrid-Accent3">
    <w:name w:val="Light Grid Accent 3"/>
    <w:basedOn w:val="TableNormal"/>
    <w:uiPriority w:val="62"/>
    <w:qFormat/>
    <w:tblPr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sz="8" w:space="0" w:color="9BBB59"/>
          <w:left w:val="single" w:sz="1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auto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auto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auto"/>
        </w:tcBorders>
      </w:tcPr>
    </w:tblStylePr>
  </w:style>
  <w:style w:type="table" w:styleId="LightGrid-Accent4">
    <w:name w:val="Light Grid Accent 4"/>
    <w:basedOn w:val="TableNormal"/>
    <w:uiPriority w:val="62"/>
    <w:qFormat/>
    <w:tblPr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sz="8" w:space="0" w:color="8064A2"/>
          <w:left w:val="single" w:sz="1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auto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auto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auto"/>
        </w:tcBorders>
      </w:tcPr>
    </w:tblStylePr>
  </w:style>
  <w:style w:type="table" w:styleId="LightGrid-Accent5">
    <w:name w:val="Light Grid Accent 5"/>
    <w:basedOn w:val="TableNormal"/>
    <w:uiPriority w:val="62"/>
    <w:qFormat/>
    <w:tblPr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sz="8" w:space="0" w:color="4BACC6"/>
          <w:left w:val="single" w:sz="1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auto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auto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auto"/>
        </w:tcBorders>
      </w:tcPr>
    </w:tblStylePr>
  </w:style>
  <w:style w:type="table" w:styleId="LightGrid-Accent6">
    <w:name w:val="Light Grid Accent 6"/>
    <w:basedOn w:val="TableNormal"/>
    <w:uiPriority w:val="62"/>
    <w:qFormat/>
    <w:tblPr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sz="8" w:space="0" w:color="F79646"/>
          <w:left w:val="single" w:sz="1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auto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auto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auto"/>
        </w:tcBorders>
      </w:tcPr>
    </w:tblStylePr>
  </w:style>
  <w:style w:type="table" w:styleId="MediumShading1">
    <w:name w:val="Medium Shading 1"/>
    <w:basedOn w:val="TableNormal"/>
    <w:uiPriority w:val="63"/>
    <w:qFormat/>
    <w:tblPr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qFormat/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tblPr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tblPr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qFormat/>
    <w:tblPr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tblPr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tblPr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qFormat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qFormat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qFormat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qFormat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qFormat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qFormat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Pr>
      <w:color w:val="000000"/>
    </w:rPr>
    <w:tblPr>
      <w:tblBorders>
        <w:top w:val="single" w:sz="8" w:space="0" w:color="000000"/>
        <w:bottom w:val="single" w:sz="8" w:space="0" w:color="000000"/>
      </w:tblBorders>
    </w:tblPr>
    <w:tblStylePr w:type="firstRow">
      <w:rPr>
        <w:rFonts w:cs="Times New Roman"/>
      </w:rPr>
      <w:tblPr/>
      <w:tcPr>
        <w:tcBorders>
          <w:top w:val="nil"/>
          <w:left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lef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left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Pr>
      <w:color w:val="000000"/>
    </w:rPr>
    <w:tblPr>
      <w:tblBorders>
        <w:top w:val="single" w:sz="8" w:space="0" w:color="4F81BD"/>
        <w:bottom w:val="single" w:sz="8" w:space="0" w:color="4F81BD"/>
      </w:tblBorders>
    </w:tblPr>
    <w:tblStylePr w:type="firstRow">
      <w:rPr>
        <w:rFonts w:cs="Times New Roman"/>
      </w:rPr>
      <w:tblPr/>
      <w:tcPr>
        <w:tcBorders>
          <w:top w:val="nil"/>
          <w:left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lef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left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Pr>
      <w:color w:val="000000"/>
    </w:rPr>
    <w:tblPr>
      <w:tblBorders>
        <w:top w:val="single" w:sz="8" w:space="0" w:color="C0504D"/>
        <w:bottom w:val="single" w:sz="8" w:space="0" w:color="C0504D"/>
      </w:tblBorders>
    </w:tblPr>
    <w:tblStylePr w:type="firstRow">
      <w:rPr>
        <w:rFonts w:cs="Times New Roman"/>
      </w:rPr>
      <w:tblPr/>
      <w:tcPr>
        <w:tcBorders>
          <w:top w:val="nil"/>
          <w:left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lef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left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qFormat/>
    <w:rPr>
      <w:color w:val="000000"/>
    </w:rPr>
    <w:tblPr>
      <w:tblBorders>
        <w:top w:val="single" w:sz="8" w:space="0" w:color="9BBB59"/>
        <w:bottom w:val="single" w:sz="8" w:space="0" w:color="9BBB59"/>
      </w:tblBorders>
    </w:tblPr>
    <w:tblStylePr w:type="firstRow">
      <w:rPr>
        <w:rFonts w:cs="Times New Roman"/>
      </w:rPr>
      <w:tblPr/>
      <w:tcPr>
        <w:tcBorders>
          <w:top w:val="nil"/>
          <w:left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lef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left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Pr>
      <w:color w:val="000000"/>
    </w:rPr>
    <w:tblPr>
      <w:tblBorders>
        <w:top w:val="single" w:sz="8" w:space="0" w:color="8064A2"/>
        <w:bottom w:val="single" w:sz="8" w:space="0" w:color="8064A2"/>
      </w:tblBorders>
    </w:tblPr>
    <w:tblStylePr w:type="firstRow">
      <w:rPr>
        <w:rFonts w:cs="Times New Roman"/>
      </w:rPr>
      <w:tblPr/>
      <w:tcPr>
        <w:tcBorders>
          <w:top w:val="nil"/>
          <w:left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lef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left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qFormat/>
    <w:rPr>
      <w:color w:val="000000"/>
    </w:rPr>
    <w:tblPr>
      <w:tblBorders>
        <w:top w:val="single" w:sz="8" w:space="0" w:color="4BACC6"/>
        <w:bottom w:val="single" w:sz="8" w:space="0" w:color="4BACC6"/>
      </w:tblBorders>
    </w:tblPr>
    <w:tblStylePr w:type="firstRow">
      <w:rPr>
        <w:rFonts w:cs="Times New Roman"/>
      </w:rPr>
      <w:tblPr/>
      <w:tcPr>
        <w:tcBorders>
          <w:top w:val="nil"/>
          <w:left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lef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left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Pr>
      <w:color w:val="000000"/>
    </w:rPr>
    <w:tblPr>
      <w:tblBorders>
        <w:top w:val="single" w:sz="8" w:space="0" w:color="F79646"/>
        <w:bottom w:val="single" w:sz="8" w:space="0" w:color="F79646"/>
      </w:tblBorders>
    </w:tblPr>
    <w:tblStylePr w:type="firstRow">
      <w:rPr>
        <w:rFonts w:cs="Times New Roman"/>
      </w:rPr>
      <w:tblPr/>
      <w:tcPr>
        <w:tcBorders>
          <w:top w:val="nil"/>
          <w:left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lef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left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Pr>
      <w:rFonts w:ascii="SimSun" w:eastAsia="Courier New" w:hAnsi="SimSun"/>
      <w:color w:val="000000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sz="24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sz="8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Pr>
      <w:rFonts w:ascii="SimSun" w:eastAsia="Courier New" w:hAnsi="SimSun"/>
      <w:color w:val="000000"/>
    </w:rPr>
    <w:tblPr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sz="24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sz="8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Pr>
      <w:rFonts w:ascii="SimSun" w:eastAsia="Courier New" w:hAnsi="SimSun"/>
      <w:color w:val="000000"/>
    </w:rPr>
    <w:tblPr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sz="24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sz="8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Pr>
      <w:rFonts w:ascii="SimSun" w:eastAsia="Courier New" w:hAnsi="SimSun"/>
      <w:color w:val="000000"/>
    </w:rPr>
    <w:tblPr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sz="24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sz="8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qFormat/>
    <w:rPr>
      <w:rFonts w:ascii="SimSun" w:eastAsia="Courier New" w:hAnsi="SimSun"/>
      <w:color w:val="000000"/>
    </w:rPr>
    <w:tblPr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sz="24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sz="8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qFormat/>
    <w:rPr>
      <w:rFonts w:ascii="SimSun" w:eastAsia="Courier New" w:hAnsi="SimSun"/>
      <w:color w:val="000000"/>
    </w:rPr>
    <w:tblPr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sz="24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sz="8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qFormat/>
    <w:rPr>
      <w:rFonts w:ascii="SimSun" w:eastAsia="Courier New" w:hAnsi="SimSun"/>
      <w:color w:val="000000"/>
    </w:rPr>
    <w:tblPr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sz="24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sz="8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qFormat/>
    <w:tblPr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qFormat/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qFormat/>
    <w:tblPr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tblPr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tblPr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qFormat/>
    <w:tblPr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qFormat/>
    <w:tblPr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Pr>
      <w:rFonts w:ascii="SimSun" w:eastAsia="Courier New" w:hAnsi="SimSun"/>
      <w:color w:val="000000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qFormat/>
    <w:rPr>
      <w:rFonts w:ascii="SimSun" w:eastAsia="Courier New" w:hAnsi="SimSun"/>
      <w:color w:val="000000"/>
    </w:rPr>
    <w:tblPr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qFormat/>
    <w:rPr>
      <w:rFonts w:ascii="SimSun" w:eastAsia="Courier New" w:hAnsi="SimSun"/>
      <w:color w:val="000000"/>
    </w:rPr>
    <w:tblPr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Pr>
      <w:rFonts w:ascii="SimSun" w:eastAsia="Courier New" w:hAnsi="SimSun"/>
      <w:color w:val="000000"/>
    </w:rPr>
    <w:tblPr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qFormat/>
    <w:rPr>
      <w:rFonts w:ascii="SimSun" w:eastAsia="Courier New" w:hAnsi="SimSun"/>
      <w:color w:val="000000"/>
    </w:rPr>
    <w:tblPr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qFormat/>
    <w:rPr>
      <w:rFonts w:ascii="SimSun" w:eastAsia="Courier New" w:hAnsi="SimSun"/>
      <w:color w:val="000000"/>
    </w:rPr>
    <w:tblPr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qFormat/>
    <w:rPr>
      <w:rFonts w:ascii="SimSun" w:eastAsia="Courier New" w:hAnsi="SimSun"/>
      <w:color w:val="000000"/>
    </w:rPr>
    <w:tblPr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qFormat/>
    <w:tblPr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24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sz="24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auto"/>
          <w:insideV w:val="single" w:sz="8" w:space="0" w:color="auto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tblPr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24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sz="24" w:space="0" w:color="FFFFFF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auto"/>
          <w:insideV w:val="single" w:sz="8" w:space="0" w:color="auto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tblPr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24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sz="24" w:space="0" w:color="FFFFFF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auto"/>
          <w:insideV w:val="single" w:sz="8" w:space="0" w:color="auto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qFormat/>
    <w:tblPr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24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sz="24" w:space="0" w:color="FFFFFF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auto"/>
          <w:insideV w:val="single" w:sz="8" w:space="0" w:color="auto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qFormat/>
    <w:tblPr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24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sz="24" w:space="0" w:color="FFFFFF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auto"/>
          <w:insideV w:val="single" w:sz="8" w:space="0" w:color="auto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tblPr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24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sz="24" w:space="0" w:color="FFFFFF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auto"/>
          <w:insideV w:val="single" w:sz="8" w:space="0" w:color="auto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qFormat/>
    <w:tblPr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24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sz="24" w:space="0" w:color="FFFFFF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auto"/>
          <w:insideV w:val="single" w:sz="8" w:space="0" w:color="auto"/>
        </w:tcBorders>
        <w:shd w:val="clear" w:color="auto" w:fill="FBCAA2"/>
      </w:tcPr>
    </w:tblStylePr>
  </w:style>
  <w:style w:type="table" w:styleId="DarkList">
    <w:name w:val="Dark List"/>
    <w:basedOn w:val="TableNormal"/>
    <w:uiPriority w:val="70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qFormat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ColorfulShading">
    <w:name w:val="Colorful Shading"/>
    <w:basedOn w:val="TableNormal"/>
    <w:uiPriority w:val="71"/>
    <w:qFormat/>
    <w:rPr>
      <w:color w:val="000000"/>
    </w:rPr>
    <w:tblPr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single" w:sz="24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qFormat/>
    <w:rPr>
      <w:color w:val="000000"/>
    </w:rPr>
    <w:tblPr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single" w:sz="24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Pr>
      <w:color w:val="000000"/>
    </w:rPr>
    <w:tblPr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single" w:sz="24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qFormat/>
    <w:rPr>
      <w:color w:val="000000"/>
    </w:rPr>
    <w:tblPr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single" w:sz="24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qFormat/>
    <w:rPr>
      <w:color w:val="000000"/>
    </w:rPr>
    <w:tblPr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single" w:sz="24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Pr>
      <w:color w:val="000000"/>
    </w:rPr>
    <w:tblPr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single" w:sz="24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qFormat/>
    <w:rPr>
      <w:color w:val="000000"/>
    </w:rPr>
    <w:tblPr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single" w:sz="24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List">
    <w:name w:val="Colorful List"/>
    <w:basedOn w:val="TableNormal"/>
    <w:uiPriority w:val="72"/>
    <w:qFormat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left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qFormat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left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qFormat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left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qFormat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left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qFormat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left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qFormat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left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qFormat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left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Grid">
    <w:name w:val="Colorful Grid"/>
    <w:basedOn w:val="TableNormal"/>
    <w:uiPriority w:val="73"/>
    <w:qFormat/>
    <w:rPr>
      <w:color w:val="000000"/>
    </w:rPr>
    <w:tblPr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qFormat/>
    <w:rPr>
      <w:color w:val="000000"/>
    </w:rPr>
    <w:tblPr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qFormat/>
    <w:rPr>
      <w:color w:val="000000"/>
    </w:rPr>
    <w:tblPr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qFormat/>
    <w:rPr>
      <w:color w:val="000000"/>
    </w:rPr>
    <w:tblPr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qFormat/>
    <w:rPr>
      <w:color w:val="000000"/>
    </w:rPr>
    <w:tblPr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qFormat/>
    <w:rPr>
      <w:color w:val="000000"/>
    </w:rPr>
    <w:tblPr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qFormat/>
    <w:rPr>
      <w:color w:val="000000"/>
    </w:rPr>
    <w:tblPr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customStyle="1" w:styleId="TableGrid0">
    <w:name w:val="TableGrid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0">
    <w:name w:val="TableGrid1"/>
    <w:qFormat/>
    <w:rsid w:val="00C02ECF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halinivarshney.22@delhi.gov.in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halinidr.v7@gmail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889</Words>
  <Characters>5072</Characters>
  <Application>Microsoft Office Word</Application>
  <DocSecurity>0</DocSecurity>
  <Lines>42</Lines>
  <Paragraphs>11</Paragraphs>
  <ScaleCrop>false</ScaleCrop>
  <Company/>
  <LinksUpToDate>false</LinksUpToDate>
  <CharactersWithSpaces>5950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Prashant Rasale</dc:creator>
  <cp:lastModifiedBy>User</cp:lastModifiedBy>
  <cp:revision>3</cp:revision>
  <dcterms:created xsi:type="dcterms:W3CDTF">2024-04-08T14:11:00Z</dcterms:created>
  <dcterms:modified xsi:type="dcterms:W3CDTF">2025-12-30T15:50:00Z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1033-12.2.0.13472</vt:lpwstr>
  </property>
  <property fmtid="{D5CDD505-2E9C-101B-9397-08002B2CF9AE}" pid="3" name="ICV">
    <vt:lpwstr>67BC8E5D2786409AA94E737298142E4F_12</vt:lpwstr>
  </property>
</Properties>
</file>