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508"/>
        <w:gridCol w:w="4730"/>
      </w:tblGrid>
      <w:tr w:rsidR="005F0A5E" w:rsidRPr="00174AC9" w:rsidTr="00CE5B4A"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 w:rsidRPr="00174AC9">
              <w:rPr>
                <w:rFonts w:ascii="Times New Roman" w:hAnsi="Times New Roman" w:cs="Times New Roman"/>
              </w:rPr>
              <w:t>Name of Department</w:t>
            </w:r>
          </w:p>
        </w:tc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IlmulAtfal</w:t>
            </w:r>
          </w:p>
        </w:tc>
      </w:tr>
      <w:tr w:rsidR="005F0A5E" w:rsidRPr="00174AC9" w:rsidTr="00CE5B4A"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 w:rsidRPr="00174AC9">
              <w:rPr>
                <w:rFonts w:ascii="Times New Roman" w:hAnsi="Times New Roman" w:cs="Times New Roman"/>
              </w:rPr>
              <w:t>Details of Faculty</w:t>
            </w:r>
          </w:p>
        </w:tc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 Faculties</w:t>
            </w:r>
            <w:r w:rsidR="00A92F34">
              <w:rPr>
                <w:rFonts w:ascii="Times New Roman" w:hAnsi="Times New Roman" w:cs="Times New Roman"/>
              </w:rPr>
              <w:t xml:space="preserve"> (Faculty No.1)</w:t>
            </w:r>
          </w:p>
        </w:tc>
      </w:tr>
      <w:tr w:rsidR="005F0A5E" w:rsidRPr="00174AC9" w:rsidTr="00CE5B4A"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 w:rsidRPr="00174AC9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</w:t>
            </w:r>
            <w:r w:rsidR="001016EB">
              <w:rPr>
                <w:rFonts w:ascii="Times New Roman" w:hAnsi="Times New Roman" w:cs="Times New Roman"/>
                <w:b/>
              </w:rPr>
              <w:t>Fahmida Kousar</w:t>
            </w:r>
          </w:p>
        </w:tc>
      </w:tr>
      <w:tr w:rsidR="005F0A5E" w:rsidRPr="00174AC9" w:rsidTr="00CE5B4A"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 w:rsidRPr="00174AC9">
              <w:rPr>
                <w:rFonts w:ascii="Times New Roman" w:hAnsi="Times New Roman" w:cs="Times New Roman"/>
              </w:rPr>
              <w:t>Date of Birth</w:t>
            </w:r>
          </w:p>
        </w:tc>
        <w:tc>
          <w:tcPr>
            <w:tcW w:w="4508" w:type="dxa"/>
          </w:tcPr>
          <w:p w:rsidR="005F0A5E" w:rsidRPr="00174AC9" w:rsidRDefault="001016EB" w:rsidP="00CE5B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1016EB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</w:rPr>
              <w:t xml:space="preserve"> May 1974</w:t>
            </w:r>
          </w:p>
        </w:tc>
      </w:tr>
      <w:tr w:rsidR="005F0A5E" w:rsidRPr="00174AC9" w:rsidTr="00CE5B4A">
        <w:tc>
          <w:tcPr>
            <w:tcW w:w="4508" w:type="dxa"/>
          </w:tcPr>
          <w:p w:rsidR="005F0A5E" w:rsidRPr="00174AC9" w:rsidRDefault="005F0A5E" w:rsidP="00CE5B4A">
            <w:pPr>
              <w:rPr>
                <w:rFonts w:ascii="Times New Roman" w:hAnsi="Times New Roman" w:cs="Times New Roman"/>
              </w:rPr>
            </w:pPr>
            <w:r w:rsidRPr="00174AC9">
              <w:rPr>
                <w:rFonts w:ascii="Times New Roman" w:hAnsi="Times New Roman" w:cs="Times New Roman"/>
              </w:rPr>
              <w:t>Photo</w:t>
            </w:r>
          </w:p>
        </w:tc>
        <w:tc>
          <w:tcPr>
            <w:tcW w:w="4508" w:type="dxa"/>
          </w:tcPr>
          <w:p w:rsidR="005F0A5E" w:rsidRPr="00174AC9" w:rsidRDefault="00F82A0D" w:rsidP="00CE5B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238375" cy="2333625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Teacher Code</w:t>
            </w:r>
          </w:p>
        </w:tc>
        <w:tc>
          <w:tcPr>
            <w:tcW w:w="4508" w:type="dxa"/>
          </w:tcPr>
          <w:p w:rsidR="005F0A5E" w:rsidRPr="002C2F87" w:rsidRDefault="00F82A0D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UNNQ00038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Regd. No.</w:t>
            </w:r>
          </w:p>
        </w:tc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DBCP/U/</w:t>
            </w:r>
            <w:r w:rsidR="001016EB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6897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Edu. Qualification</w:t>
            </w:r>
          </w:p>
        </w:tc>
        <w:tc>
          <w:tcPr>
            <w:tcW w:w="4508" w:type="dxa"/>
          </w:tcPr>
          <w:p w:rsidR="005F0A5E" w:rsidRPr="002C2F87" w:rsidRDefault="005F0A5E" w:rsidP="000439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B.U.M.S., M.</w:t>
            </w:r>
            <w:r w:rsidR="00BF761F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F761F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439F2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Qabalath O Niswan</w:t>
            </w:r>
            <w:r w:rsidR="0038485B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Ass</w:t>
            </w:r>
            <w:r w:rsidR="001016EB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ociate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Professor</w:t>
            </w:r>
            <w:r w:rsidR="000439F2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/ HOD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4508" w:type="dxa"/>
          </w:tcPr>
          <w:p w:rsidR="005F0A5E" w:rsidRPr="002C2F87" w:rsidRDefault="00F82A0D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22-10-2008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</w:tc>
        <w:tc>
          <w:tcPr>
            <w:tcW w:w="4508" w:type="dxa"/>
          </w:tcPr>
          <w:p w:rsidR="005F0A5E" w:rsidRPr="002C2F87" w:rsidRDefault="001016EB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15 years</w:t>
            </w:r>
            <w:r w:rsidR="005F0A5E"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Teaching Experience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Contact No.</w:t>
            </w:r>
          </w:p>
        </w:tc>
        <w:tc>
          <w:tcPr>
            <w:tcW w:w="4508" w:type="dxa"/>
          </w:tcPr>
          <w:p w:rsidR="005F0A5E" w:rsidRPr="002C2F87" w:rsidRDefault="000439F2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9354925029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Email-id</w:t>
            </w:r>
          </w:p>
        </w:tc>
        <w:tc>
          <w:tcPr>
            <w:tcW w:w="4508" w:type="dxa"/>
          </w:tcPr>
          <w:p w:rsidR="005F0A5E" w:rsidRPr="002C2F87" w:rsidRDefault="00AE0DCB" w:rsidP="00CE5B4A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</w:t>
            </w:r>
            <w:r w:rsidR="000439F2" w:rsidRPr="002C2F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rfahmida7@yahoo.co.in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List of Research Publications</w:t>
            </w:r>
          </w:p>
        </w:tc>
        <w:tc>
          <w:tcPr>
            <w:tcW w:w="4508" w:type="dxa"/>
          </w:tcPr>
          <w:p w:rsidR="00F82A0D" w:rsidRPr="002C2F87" w:rsidRDefault="00F82A0D" w:rsidP="002C2F87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1. kousar,F (2023).Individualized Therapy to Manage Quadriplegic Spastic Cerebral Palsy with Unani Treatment Modalities: Review and Case Report : Cell Med .ISSN: 2233-8985</w:t>
            </w:r>
            <w:r w:rsidR="002C2F87">
              <w:rPr>
                <w:b/>
                <w:bCs/>
                <w:sz w:val="24"/>
                <w:szCs w:val="24"/>
              </w:rPr>
              <w:t>,</w:t>
            </w:r>
            <w:r w:rsidRPr="002C2F87">
              <w:rPr>
                <w:b/>
                <w:bCs/>
                <w:sz w:val="24"/>
                <w:szCs w:val="24"/>
              </w:rPr>
              <w:t xml:space="preserve"> </w:t>
            </w:r>
            <w:r w:rsid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023/Vol13/Issue14/e 16.</w:t>
            </w:r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Date of Publication 30-11-23</w:t>
            </w:r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DOI : </w:t>
            </w:r>
            <w:hyperlink r:id="rId8" w:history="1">
              <w:r w:rsidRPr="002C2F87">
                <w:rPr>
                  <w:rStyle w:val="Hyperlink"/>
                  <w:rFonts w:eastAsia="Arial"/>
                  <w:b/>
                  <w:bCs/>
                  <w:sz w:val="24"/>
                  <w:szCs w:val="24"/>
                </w:rPr>
                <w:t>http://dx.doi.org/10.5667/CellMed.2023.016</w:t>
              </w:r>
            </w:hyperlink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2. kousar,F (2023). Traditional Unani  Plant –Based Therapies  for Menopausal Symptoms in Women: Review and Research Article : Cell Med .ISSN: 2233-8985 ,2023/Vol13/Issue16/e 17.</w:t>
            </w:r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Date of Publication 30-11-23</w:t>
            </w:r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 DOI : </w:t>
            </w:r>
            <w:hyperlink r:id="rId9" w:history="1">
              <w:r w:rsidRPr="002C2F87">
                <w:rPr>
                  <w:rStyle w:val="Hyperlink"/>
                  <w:rFonts w:eastAsia="Arial"/>
                  <w:b/>
                  <w:bCs/>
                  <w:sz w:val="24"/>
                  <w:szCs w:val="24"/>
                </w:rPr>
                <w:t>http://dx.doi.org/10.5667/CellMed.2023.017</w:t>
              </w:r>
            </w:hyperlink>
          </w:p>
          <w:p w:rsidR="00F82A0D" w:rsidRPr="002C2F87" w:rsidRDefault="00F82A0D" w:rsidP="00F82A0D">
            <w:pPr>
              <w:rPr>
                <w:b/>
                <w:bCs/>
                <w:sz w:val="24"/>
                <w:szCs w:val="24"/>
              </w:rPr>
            </w:pPr>
          </w:p>
          <w:p w:rsidR="00F82A0D" w:rsidRPr="002C2F87" w:rsidRDefault="000439F2" w:rsidP="000439F2">
            <w:pPr>
              <w:tabs>
                <w:tab w:val="left" w:pos="-360"/>
                <w:tab w:val="left" w:pos="-284"/>
                <w:tab w:val="left" w:pos="1440"/>
                <w:tab w:val="left" w:pos="9356"/>
                <w:tab w:val="left" w:pos="9540"/>
              </w:tabs>
              <w:spacing w:after="200" w:line="276" w:lineRule="auto"/>
              <w:ind w:left="-8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</w:t>
            </w:r>
            <w:r w:rsidR="00F82A0D"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Review article on Contribution of Zahrawi ( Aibucasis) in Obstetrics and Gynecology- in the Review and Research  Journal of Unani Siddha and Homeopathy Volume 2 Issue 2-</w:t>
            </w:r>
            <w:r w:rsidR="00F82A0D"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2015.</w:t>
            </w:r>
          </w:p>
          <w:p w:rsidR="00F82A0D" w:rsidRPr="002C2F87" w:rsidRDefault="000439F2" w:rsidP="000439F2">
            <w:pPr>
              <w:numPr>
                <w:ilvl w:val="0"/>
                <w:numId w:val="2"/>
              </w:numPr>
              <w:tabs>
                <w:tab w:val="left" w:pos="-360"/>
                <w:tab w:val="left" w:pos="-284"/>
                <w:tab w:val="left" w:pos="1440"/>
                <w:tab w:val="left" w:pos="9356"/>
                <w:tab w:val="left" w:pos="9540"/>
              </w:tabs>
              <w:spacing w:after="200" w:line="276" w:lineRule="auto"/>
              <w:ind w:left="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</w:t>
            </w:r>
            <w:r w:rsidR="00F82A0D"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Research article on effect of unani formulation in cervicitis .A single blind randomized placebo controlled trail. In Alternative and Integrative Medicine Vol-5 issue-1 page 1 to 7 published on 28-03-2016.</w:t>
            </w:r>
          </w:p>
          <w:p w:rsidR="00F82A0D" w:rsidRPr="002C2F87" w:rsidRDefault="000439F2" w:rsidP="000439F2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0"/>
              <w:contextualSpacing/>
              <w:rPr>
                <w:b/>
                <w:bCs/>
              </w:rPr>
            </w:pPr>
            <w:r w:rsidRPr="002C2F87">
              <w:rPr>
                <w:rFonts w:ascii="Calibri" w:eastAsia="Calibri" w:hAnsi="Calibri" w:cs="Calibri"/>
                <w:b/>
                <w:bCs/>
              </w:rPr>
              <w:t>5.</w:t>
            </w:r>
            <w:r w:rsidR="00F82A0D" w:rsidRPr="002C2F87">
              <w:rPr>
                <w:rFonts w:ascii="Calibri" w:eastAsia="Calibri" w:hAnsi="Calibri" w:cs="Calibri"/>
                <w:b/>
                <w:bCs/>
              </w:rPr>
              <w:t>Research article on clinical efficacy of a unani poly herbal formulation on abnormal vaginal discharge. In Journal of traditional Medicine and clinical Naturopathy Vol-7 issue-</w:t>
            </w:r>
            <w:r w:rsidRPr="002C2F87">
              <w:rPr>
                <w:rFonts w:ascii="Calibri" w:eastAsia="Calibri" w:hAnsi="Calibri" w:cs="Calibri"/>
                <w:b/>
                <w:bCs/>
              </w:rPr>
              <w:t>2 published</w:t>
            </w:r>
            <w:r w:rsidR="00F82A0D" w:rsidRPr="002C2F87">
              <w:rPr>
                <w:rFonts w:ascii="Calibri" w:eastAsia="Calibri" w:hAnsi="Calibri" w:cs="Calibri"/>
                <w:b/>
                <w:bCs/>
              </w:rPr>
              <w:t xml:space="preserve"> on May 2018. </w:t>
            </w:r>
          </w:p>
          <w:p w:rsidR="005F0A5E" w:rsidRPr="002C2F87" w:rsidRDefault="005F0A5E" w:rsidP="00CE5B4A">
            <w:pPr>
              <w:autoSpaceDE w:val="0"/>
              <w:autoSpaceDN w:val="0"/>
              <w:adjustRightInd w:val="0"/>
              <w:spacing w:after="24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OPD days and Timings</w:t>
            </w:r>
          </w:p>
        </w:tc>
        <w:tc>
          <w:tcPr>
            <w:tcW w:w="4508" w:type="dxa"/>
          </w:tcPr>
          <w:p w:rsidR="005F0A5E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day, </w:t>
            </w: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Wednesday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Fri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  <w:r w:rsidR="005F0A5E"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 (03 days a week), 09:00 am to 01:00 pm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PG Department Present/Absent</w:t>
            </w:r>
          </w:p>
        </w:tc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Absent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List of Students and Thesis Title</w:t>
            </w:r>
          </w:p>
        </w:tc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Not Applicable</w:t>
            </w: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CME Seminars/ Conferences etc.</w:t>
            </w:r>
          </w:p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Programmes conducted by Department</w:t>
            </w:r>
          </w:p>
        </w:tc>
        <w:tc>
          <w:tcPr>
            <w:tcW w:w="4508" w:type="dxa"/>
          </w:tcPr>
          <w:p w:rsidR="000439F2" w:rsidRPr="002C2F87" w:rsidRDefault="000439F2" w:rsidP="00AE0DCB">
            <w:pPr>
              <w:ind w:left="82"/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1.Organize a National webinar on Common Ailments in childhood and management with Unani  Medicine on 09-01-2021 A&amp;U Tibbia College.as Organizing Secretary.</w:t>
            </w:r>
          </w:p>
          <w:p w:rsidR="00021BBE" w:rsidRPr="002C2F87" w:rsidRDefault="000439F2" w:rsidP="00021BBE">
            <w:pPr>
              <w:tabs>
                <w:tab w:val="left" w:pos="716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2.Organized a National Webinar on Unani system of medicine for Public Health on 12</w:t>
            </w:r>
            <w:r w:rsidRPr="002C2F87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2C2F87">
              <w:rPr>
                <w:b/>
                <w:bCs/>
                <w:sz w:val="24"/>
                <w:szCs w:val="24"/>
              </w:rPr>
              <w:t xml:space="preserve"> Feb 2022 as Organizing Secretary.</w:t>
            </w:r>
            <w:r w:rsidR="00021BBE" w:rsidRPr="002C2F8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021BBE" w:rsidRPr="002C2F87" w:rsidRDefault="00021BBE" w:rsidP="00AE0DCB">
            <w:pPr>
              <w:tabs>
                <w:tab w:val="left" w:pos="7165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 Research Project –Prevalence of Deedan-e-Ama (Intestinal Parasite infestation among children A hospital based study) targeted to be completed in three years. The study has been registered in CTRI   REF no. CTRI/2021/12/038912 ,study has been completed in June 2022</w:t>
            </w:r>
            <w:r w:rsidR="00AE0DCB"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021BBE" w:rsidRPr="002C2F87" w:rsidRDefault="00021BBE" w:rsidP="00AE0DCB">
            <w:pPr>
              <w:tabs>
                <w:tab w:val="left" w:pos="7165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 Research Project –Parent Knowledge and Attitude regarding COVID-19 among children. A  Hospital based study- targeted to be completed in three years. The study has been registered in CTRI   REF no. CTRI/2021/12/038788 study has been completed in May 2022</w:t>
            </w:r>
            <w:r w:rsidR="00AE0DCB"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  <w:r w:rsidRPr="002C2F8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0439F2" w:rsidRPr="002C2F87" w:rsidRDefault="000439F2" w:rsidP="000439F2">
            <w:pPr>
              <w:ind w:left="360"/>
              <w:rPr>
                <w:b/>
                <w:bCs/>
                <w:sz w:val="24"/>
                <w:szCs w:val="24"/>
              </w:rPr>
            </w:pPr>
          </w:p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Any awards or appreciations </w:t>
            </w:r>
            <w:r w:rsidR="00A92F34" w:rsidRPr="002C2F87">
              <w:rPr>
                <w:rFonts w:ascii="Times New Roman" w:hAnsi="Times New Roman" w:cs="Times New Roman"/>
                <w:sz w:val="24"/>
                <w:szCs w:val="24"/>
              </w:rPr>
              <w:t>received,</w:t>
            </w: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 if any</w:t>
            </w:r>
          </w:p>
        </w:tc>
        <w:tc>
          <w:tcPr>
            <w:tcW w:w="4508" w:type="dxa"/>
          </w:tcPr>
          <w:p w:rsidR="00021BBE" w:rsidRPr="002C2F87" w:rsidRDefault="00021BBE" w:rsidP="00021BBE">
            <w:pPr>
              <w:tabs>
                <w:tab w:val="left" w:pos="-360"/>
                <w:tab w:val="left" w:pos="-284"/>
                <w:tab w:val="left" w:pos="0"/>
                <w:tab w:val="left" w:pos="630"/>
                <w:tab w:val="left" w:pos="9356"/>
                <w:tab w:val="left" w:pos="9540"/>
              </w:tabs>
              <w:spacing w:after="200"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Received Hakim Ajmal Khan Award -2023 on National Unani Day on 20-02-23.</w:t>
            </w:r>
          </w:p>
          <w:p w:rsidR="002C2F87" w:rsidRPr="002C2F87" w:rsidRDefault="002C2F87" w:rsidP="00021BBE">
            <w:pPr>
              <w:tabs>
                <w:tab w:val="left" w:pos="-360"/>
                <w:tab w:val="left" w:pos="-284"/>
                <w:tab w:val="left" w:pos="0"/>
                <w:tab w:val="left" w:pos="630"/>
                <w:tab w:val="left" w:pos="9356"/>
                <w:tab w:val="left" w:pos="9540"/>
              </w:tabs>
              <w:spacing w:after="200"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</w:p>
          <w:p w:rsidR="002C2F87" w:rsidRPr="002C2F87" w:rsidRDefault="002C2F87" w:rsidP="00021BBE">
            <w:pPr>
              <w:tabs>
                <w:tab w:val="left" w:pos="-360"/>
                <w:tab w:val="left" w:pos="-284"/>
                <w:tab w:val="left" w:pos="0"/>
                <w:tab w:val="left" w:pos="630"/>
                <w:tab w:val="left" w:pos="9356"/>
                <w:tab w:val="left" w:pos="9540"/>
              </w:tabs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5F0A5E" w:rsidRPr="002C2F87" w:rsidRDefault="005F0A5E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A5E" w:rsidRPr="002C2F87" w:rsidTr="00CE5B4A">
        <w:tc>
          <w:tcPr>
            <w:tcW w:w="4508" w:type="dxa"/>
          </w:tcPr>
          <w:p w:rsidR="005F0A5E" w:rsidRPr="002C2F87" w:rsidRDefault="005F0A5E" w:rsidP="00CE5B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Department Speciality in brief</w:t>
            </w:r>
          </w:p>
        </w:tc>
        <w:tc>
          <w:tcPr>
            <w:tcW w:w="4508" w:type="dxa"/>
          </w:tcPr>
          <w:p w:rsidR="00865864" w:rsidRPr="002C2F87" w:rsidRDefault="00865864" w:rsidP="00716C65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  Patient Care,Daignosis,Growth Assesment</w:t>
            </w:r>
            <w:r w:rsidR="00716C65" w:rsidRPr="002C2F87">
              <w:rPr>
                <w:b/>
                <w:bCs/>
                <w:sz w:val="24"/>
                <w:szCs w:val="24"/>
              </w:rPr>
              <w:t>,</w:t>
            </w:r>
            <w:r w:rsidRPr="002C2F87">
              <w:rPr>
                <w:b/>
                <w:bCs/>
                <w:sz w:val="24"/>
                <w:szCs w:val="24"/>
              </w:rPr>
              <w:t xml:space="preserve">  Vaccination (Routine Immunization Programme)</w:t>
            </w:r>
          </w:p>
          <w:p w:rsidR="00865864" w:rsidRPr="002C2F87" w:rsidRDefault="00865864" w:rsidP="00716C65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 </w:t>
            </w:r>
            <w:r w:rsidR="00716C65" w:rsidRPr="002C2F87">
              <w:rPr>
                <w:b/>
                <w:bCs/>
                <w:sz w:val="24"/>
                <w:szCs w:val="24"/>
              </w:rPr>
              <w:t>All</w:t>
            </w:r>
            <w:r w:rsidRPr="002C2F87">
              <w:rPr>
                <w:b/>
                <w:bCs/>
                <w:sz w:val="24"/>
                <w:szCs w:val="24"/>
              </w:rPr>
              <w:t xml:space="preserve"> the Govt schemes and camps are implemented.</w:t>
            </w:r>
          </w:p>
          <w:p w:rsidR="005F0A5E" w:rsidRPr="002C2F87" w:rsidRDefault="00865864" w:rsidP="00AE0DCB">
            <w:pPr>
              <w:ind w:hanging="6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>IPD:-  Treatment through Unani Medicines and through Ilaj bit Tadaber Procedure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 xml:space="preserve"> i.e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Nutool,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Dalak,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Abzen,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Hamam,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Munzij,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Pr="002C2F87">
              <w:rPr>
                <w:b/>
                <w:bCs/>
                <w:sz w:val="24"/>
                <w:szCs w:val="24"/>
              </w:rPr>
              <w:t>Mus hel,</w:t>
            </w:r>
            <w:r w:rsidR="00716C65" w:rsidRPr="002C2F87">
              <w:rPr>
                <w:b/>
                <w:bCs/>
                <w:sz w:val="24"/>
                <w:szCs w:val="24"/>
              </w:rPr>
              <w:t>Huqna , Bhapara,</w:t>
            </w:r>
            <w:r w:rsidRPr="002C2F87">
              <w:rPr>
                <w:b/>
                <w:bCs/>
                <w:sz w:val="24"/>
                <w:szCs w:val="24"/>
              </w:rPr>
              <w:t>etc.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specific for pediatric patients  . For the</w:t>
            </w:r>
            <w:r w:rsidR="00AE0DCB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="00716C65" w:rsidRPr="002C2F87">
              <w:rPr>
                <w:b/>
                <w:bCs/>
                <w:sz w:val="24"/>
                <w:szCs w:val="24"/>
              </w:rPr>
              <w:t xml:space="preserve"> 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CNS disorders, Myopathies, Chronic diseases in paediatrics patients, Growth and Developmental disorders,</w:t>
            </w:r>
            <w:r w:rsidR="00716C65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E0DCB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Allergic</w:t>
            </w:r>
            <w:r w:rsidR="00716C65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Asthama,</w:t>
            </w:r>
            <w:r w:rsidR="00AE0DCB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SkinAllergies,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E0DCB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Skin Disorder,</w:t>
            </w:r>
            <w:r w:rsidR="005F0A5E"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Gestro-intestinal and Urinary disorders.</w:t>
            </w:r>
          </w:p>
          <w:p w:rsidR="00AE0DCB" w:rsidRPr="002C2F87" w:rsidRDefault="00AE0DCB" w:rsidP="00AE0DCB">
            <w:pPr>
              <w:ind w:hanging="54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   with the aim to give Nourishment, Immunity Booster and quality of life to the patient.</w:t>
            </w:r>
          </w:p>
        </w:tc>
      </w:tr>
    </w:tbl>
    <w:p w:rsidR="005F0A5E" w:rsidRPr="002C2F87" w:rsidRDefault="005F0A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92F34" w:rsidRPr="002C2F87" w:rsidRDefault="00A92F3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508"/>
        <w:gridCol w:w="4508"/>
      </w:tblGrid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Name of Department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IlmulAtfal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Details of Faculty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02 Faculties (Faculty No.2)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Dr. Naghma Chand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1978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Photo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259.5pt" o:ole="">
                  <v:imagedata r:id="rId10" o:title=""/>
                </v:shape>
                <o:OLEObject Type="Embed" ProgID="AcroExch.Document.DC" ShapeID="_x0000_i1025" DrawAspect="Content" ObjectID="_1781263690" r:id="rId11"/>
              </w:objec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Teacher Code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UNMJ00441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Regd. No.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DBCP/U/4324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Edu. Qualification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B.U.M.S., M.D. (MOALEJAT)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Designation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Assistant Professor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2023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09 months Teaching Experience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Contact No.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9311668391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Email-id</w:t>
            </w:r>
          </w:p>
        </w:tc>
        <w:tc>
          <w:tcPr>
            <w:tcW w:w="4508" w:type="dxa"/>
          </w:tcPr>
          <w:p w:rsidR="00A92F34" w:rsidRPr="002C2F87" w:rsidRDefault="00DE6678" w:rsidP="00CE5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87140F" w:rsidRPr="002C2F87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naghmachand@gmail.com</w:t>
              </w:r>
            </w:hyperlink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List of Research Publications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autoSpaceDE w:val="0"/>
              <w:autoSpaceDN w:val="0"/>
              <w:adjustRightInd w:val="0"/>
              <w:spacing w:after="24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OPD days and Timings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Tuesday, Thursday, Saturday</w:t>
            </w: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 (03 days a week), 09:00 am to 01:00 pm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PG Department Present/Absent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Absent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List of Students and Thesis Title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Not Applicable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CME Seminars/ Conferences etc.</w:t>
            </w:r>
          </w:p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Programmes conducted by Department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Any awards or appreciations </w:t>
            </w:r>
            <w:r w:rsidR="00FF2F45" w:rsidRPr="002C2F87">
              <w:rPr>
                <w:rFonts w:ascii="Times New Roman" w:hAnsi="Times New Roman" w:cs="Times New Roman"/>
                <w:sz w:val="24"/>
                <w:szCs w:val="24"/>
              </w:rPr>
              <w:t>received,</w:t>
            </w: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 xml:space="preserve"> if any</w:t>
            </w:r>
          </w:p>
        </w:tc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A92F34" w:rsidRPr="002C2F87" w:rsidTr="00CE5B4A">
        <w:tc>
          <w:tcPr>
            <w:tcW w:w="4508" w:type="dxa"/>
          </w:tcPr>
          <w:p w:rsidR="00A92F34" w:rsidRPr="002C2F87" w:rsidRDefault="00A92F34" w:rsidP="00CE5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Department Speciality in brief</w:t>
            </w:r>
          </w:p>
        </w:tc>
        <w:tc>
          <w:tcPr>
            <w:tcW w:w="4508" w:type="dxa"/>
          </w:tcPr>
          <w:p w:rsidR="002C2F87" w:rsidRPr="002C2F87" w:rsidRDefault="00A92F34" w:rsidP="002C2F87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F87" w:rsidRPr="002C2F87">
              <w:rPr>
                <w:b/>
                <w:bCs/>
                <w:sz w:val="24"/>
                <w:szCs w:val="24"/>
              </w:rPr>
              <w:t xml:space="preserve"> Patient Care,Daignosis,Growth Assesment,  Vaccination (Routine Immunization Programme)</w:t>
            </w:r>
          </w:p>
          <w:p w:rsidR="002C2F87" w:rsidRPr="002C2F87" w:rsidRDefault="002C2F87" w:rsidP="002C2F87">
            <w:pPr>
              <w:rPr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 All the Govt schemes and camps are implemented.</w:t>
            </w:r>
          </w:p>
          <w:p w:rsidR="002C2F87" w:rsidRPr="002C2F87" w:rsidRDefault="002C2F87" w:rsidP="002C2F87">
            <w:pPr>
              <w:ind w:hanging="6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F87">
              <w:rPr>
                <w:b/>
                <w:bCs/>
                <w:sz w:val="24"/>
                <w:szCs w:val="24"/>
              </w:rPr>
              <w:t xml:space="preserve">IPD:-  Treatment through Unani Medicines and through Ilaj bit Tadaber Procedure  i.e Nutool, Dalak, Abzen, Hamam, Munzij, Mus hel,Huqna , Bhapara,etc. specific for pediatric patients  . For the  </w:t>
            </w: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CNS disorders, Myopathies, Chronic diseases in paediatrics patients, Growth and Developmental disorders, Allergicl Asthama, SkinAllergies, Skin Disorder,Gestro-intestinal and Urinary disorders.</w:t>
            </w:r>
          </w:p>
          <w:p w:rsidR="00A92F34" w:rsidRPr="002C2F87" w:rsidRDefault="002C2F87" w:rsidP="002C2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   with the aim to give Nourishment, Immunity Booster and quality of life to the patient.</w:t>
            </w:r>
          </w:p>
        </w:tc>
      </w:tr>
    </w:tbl>
    <w:p w:rsidR="00A92F34" w:rsidRPr="002C2F87" w:rsidRDefault="00A92F34">
      <w:pPr>
        <w:rPr>
          <w:rFonts w:ascii="Times New Roman" w:hAnsi="Times New Roman" w:cs="Times New Roman"/>
          <w:sz w:val="24"/>
          <w:szCs w:val="24"/>
        </w:rPr>
      </w:pPr>
    </w:p>
    <w:p w:rsidR="00A92F34" w:rsidRPr="002C2F87" w:rsidRDefault="00A92F34">
      <w:pPr>
        <w:rPr>
          <w:rFonts w:ascii="Times New Roman" w:hAnsi="Times New Roman" w:cs="Times New Roman"/>
          <w:sz w:val="24"/>
          <w:szCs w:val="24"/>
        </w:rPr>
      </w:pPr>
    </w:p>
    <w:p w:rsidR="00A92F34" w:rsidRPr="002C2F87" w:rsidRDefault="00A92F34">
      <w:pPr>
        <w:rPr>
          <w:rFonts w:ascii="Times New Roman" w:hAnsi="Times New Roman" w:cs="Times New Roman"/>
          <w:sz w:val="24"/>
          <w:szCs w:val="24"/>
        </w:rPr>
      </w:pPr>
    </w:p>
    <w:sectPr w:rsidR="00A92F34" w:rsidRPr="002C2F87" w:rsidSect="007B78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9BB" w:rsidRDefault="001F09BB" w:rsidP="00A92F34">
      <w:pPr>
        <w:spacing w:after="0" w:line="240" w:lineRule="auto"/>
      </w:pPr>
      <w:r>
        <w:separator/>
      </w:r>
    </w:p>
  </w:endnote>
  <w:endnote w:type="continuationSeparator" w:id="1">
    <w:p w:rsidR="001F09BB" w:rsidRDefault="001F09BB" w:rsidP="00A9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9BB" w:rsidRDefault="001F09BB" w:rsidP="00A92F34">
      <w:pPr>
        <w:spacing w:after="0" w:line="240" w:lineRule="auto"/>
      </w:pPr>
      <w:r>
        <w:separator/>
      </w:r>
    </w:p>
  </w:footnote>
  <w:footnote w:type="continuationSeparator" w:id="1">
    <w:p w:rsidR="001F09BB" w:rsidRDefault="001F09BB" w:rsidP="00A92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84FA4"/>
    <w:multiLevelType w:val="hybridMultilevel"/>
    <w:tmpl w:val="28F80C9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31204604"/>
    <w:multiLevelType w:val="hybridMultilevel"/>
    <w:tmpl w:val="B212CA7A"/>
    <w:lvl w:ilvl="0" w:tplc="5F467F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376ACC"/>
    <w:multiLevelType w:val="hybridMultilevel"/>
    <w:tmpl w:val="C884F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BDB"/>
    <w:rsid w:val="00021BBE"/>
    <w:rsid w:val="000439F2"/>
    <w:rsid w:val="001016EB"/>
    <w:rsid w:val="00127706"/>
    <w:rsid w:val="00174AC9"/>
    <w:rsid w:val="001F09BB"/>
    <w:rsid w:val="002C2F87"/>
    <w:rsid w:val="002C4C8F"/>
    <w:rsid w:val="003501F8"/>
    <w:rsid w:val="0038485B"/>
    <w:rsid w:val="005752B6"/>
    <w:rsid w:val="005C0832"/>
    <w:rsid w:val="005F0A5E"/>
    <w:rsid w:val="005F74CE"/>
    <w:rsid w:val="00687BFE"/>
    <w:rsid w:val="006E5697"/>
    <w:rsid w:val="00716C65"/>
    <w:rsid w:val="00737DC2"/>
    <w:rsid w:val="00773206"/>
    <w:rsid w:val="007B7862"/>
    <w:rsid w:val="00865864"/>
    <w:rsid w:val="0087140F"/>
    <w:rsid w:val="00A8764E"/>
    <w:rsid w:val="00A92F34"/>
    <w:rsid w:val="00AC0D8B"/>
    <w:rsid w:val="00AE0DCB"/>
    <w:rsid w:val="00BF761F"/>
    <w:rsid w:val="00C67186"/>
    <w:rsid w:val="00CD5D81"/>
    <w:rsid w:val="00CD7A15"/>
    <w:rsid w:val="00DE6678"/>
    <w:rsid w:val="00E06BDB"/>
    <w:rsid w:val="00E54C37"/>
    <w:rsid w:val="00F82A0D"/>
    <w:rsid w:val="00FB7E60"/>
    <w:rsid w:val="00FF2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4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08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C0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IN"/>
    </w:rPr>
  </w:style>
  <w:style w:type="character" w:styleId="Hyperlink">
    <w:name w:val="Hyperlink"/>
    <w:uiPriority w:val="99"/>
    <w:unhideWhenUsed/>
    <w:rsid w:val="005C0832"/>
    <w:rPr>
      <w:color w:val="0000FF"/>
      <w:u w:val="single"/>
    </w:rPr>
  </w:style>
  <w:style w:type="character" w:styleId="Emphasis">
    <w:name w:val="Emphasis"/>
    <w:uiPriority w:val="20"/>
    <w:qFormat/>
    <w:rsid w:val="005C083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9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F34"/>
  </w:style>
  <w:style w:type="paragraph" w:styleId="Footer">
    <w:name w:val="footer"/>
    <w:basedOn w:val="Normal"/>
    <w:link w:val="FooterChar"/>
    <w:uiPriority w:val="99"/>
    <w:unhideWhenUsed/>
    <w:rsid w:val="00A9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F3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7140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5667/CellMed.2023.01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aghmachan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dx.doi.org/10.5667/CellMed.2023.0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DELL</cp:lastModifiedBy>
  <cp:revision>2</cp:revision>
  <dcterms:created xsi:type="dcterms:W3CDTF">2024-06-30T09:12:00Z</dcterms:created>
  <dcterms:modified xsi:type="dcterms:W3CDTF">2024-06-30T09:12:00Z</dcterms:modified>
</cp:coreProperties>
</file>